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B6" w:rsidRPr="007A6C9E" w:rsidRDefault="003A79C1" w:rsidP="005B34F5">
      <w:pPr>
        <w:jc w:val="center"/>
        <w:outlineLvl w:val="0"/>
        <w:rPr>
          <w:b/>
        </w:rPr>
      </w:pPr>
      <w:r>
        <w:rPr>
          <w:b/>
        </w:rPr>
        <w:t>ДОГОВО</w:t>
      </w:r>
      <w:r w:rsidR="00206AB6" w:rsidRPr="007A6C9E">
        <w:rPr>
          <w:b/>
        </w:rPr>
        <w:t>Р</w:t>
      </w:r>
      <w:r>
        <w:rPr>
          <w:b/>
        </w:rPr>
        <w:t xml:space="preserve">  </w:t>
      </w:r>
      <w:r w:rsidR="00E21F05" w:rsidRPr="007A6C9E">
        <w:rPr>
          <w:b/>
        </w:rPr>
        <w:t>№</w:t>
      </w:r>
      <w:r w:rsidR="00540526" w:rsidRPr="007A6C9E">
        <w:rPr>
          <w:b/>
        </w:rPr>
        <w:t xml:space="preserve"> _______</w:t>
      </w:r>
      <w:r w:rsidR="00E21F05" w:rsidRPr="007A6C9E">
        <w:rPr>
          <w:b/>
        </w:rPr>
        <w:t xml:space="preserve"> </w:t>
      </w:r>
    </w:p>
    <w:p w:rsidR="00227D76" w:rsidRPr="007A6C9E" w:rsidRDefault="0046749E" w:rsidP="00206AB6">
      <w:pPr>
        <w:jc w:val="both"/>
      </w:pPr>
      <w:r w:rsidRPr="007A6C9E">
        <w:t xml:space="preserve">г. Владивосток        </w:t>
      </w:r>
      <w:r w:rsidR="00206AB6" w:rsidRPr="007A6C9E">
        <w:t xml:space="preserve">    </w:t>
      </w:r>
      <w:r w:rsidR="00EE5941" w:rsidRPr="007A6C9E">
        <w:t xml:space="preserve">                 </w:t>
      </w:r>
      <w:r w:rsidR="00206AB6" w:rsidRPr="007A6C9E">
        <w:t xml:space="preserve">                            </w:t>
      </w:r>
      <w:r w:rsidR="003D5FA1" w:rsidRPr="007A6C9E">
        <w:t xml:space="preserve">                             </w:t>
      </w:r>
      <w:r w:rsidR="00540526" w:rsidRPr="007A6C9E">
        <w:t xml:space="preserve"> </w:t>
      </w:r>
      <w:r w:rsidR="007A6C9E" w:rsidRPr="007A6C9E">
        <w:tab/>
      </w:r>
      <w:r w:rsidR="003A79C1">
        <w:t xml:space="preserve"> </w:t>
      </w:r>
      <w:r w:rsidR="003A79C1">
        <w:tab/>
      </w:r>
      <w:r w:rsidR="007A6C9E" w:rsidRPr="007A6C9E">
        <w:tab/>
      </w:r>
      <w:r w:rsidR="001E27D8">
        <w:tab/>
      </w:r>
      <w:r w:rsidR="00540526" w:rsidRPr="007A6C9E">
        <w:t xml:space="preserve"> </w:t>
      </w:r>
      <w:r w:rsidR="003D5FA1" w:rsidRPr="007A6C9E">
        <w:t>«</w:t>
      </w:r>
      <w:r w:rsidR="00540526" w:rsidRPr="007A6C9E">
        <w:t>____</w:t>
      </w:r>
      <w:r w:rsidR="00206AB6" w:rsidRPr="007A6C9E">
        <w:t>»</w:t>
      </w:r>
      <w:r w:rsidR="00540526" w:rsidRPr="007A6C9E">
        <w:t>_______________</w:t>
      </w:r>
      <w:r w:rsidR="00261734">
        <w:t xml:space="preserve"> 201</w:t>
      </w:r>
      <w:r w:rsidR="00E57227" w:rsidRPr="009E624E">
        <w:t>4</w:t>
      </w:r>
      <w:r w:rsidR="00AB0A88" w:rsidRPr="007A6C9E">
        <w:t xml:space="preserve"> </w:t>
      </w:r>
      <w:r w:rsidR="00804016" w:rsidRPr="007A6C9E">
        <w:t xml:space="preserve"> </w:t>
      </w:r>
      <w:r w:rsidR="0051410C" w:rsidRPr="007A6C9E">
        <w:t>г.</w:t>
      </w:r>
    </w:p>
    <w:p w:rsidR="007A6C9E" w:rsidRPr="007A6C9E" w:rsidRDefault="007A6C9E" w:rsidP="00A128F2">
      <w:pPr>
        <w:jc w:val="both"/>
      </w:pPr>
      <w:r w:rsidRPr="007A6C9E">
        <w:t>_____________________</w:t>
      </w:r>
      <w:r w:rsidR="00AB0A88" w:rsidRPr="007A6C9E">
        <w:t>___________________________________________</w:t>
      </w:r>
      <w:r w:rsidR="00C146FD" w:rsidRPr="007A6C9E">
        <w:t>______</w:t>
      </w:r>
      <w:r w:rsidR="00AB0A88" w:rsidRPr="007A6C9E">
        <w:t>__,</w:t>
      </w:r>
      <w:r w:rsidR="00527D34" w:rsidRPr="007A6C9E">
        <w:t xml:space="preserve"> </w:t>
      </w:r>
      <w:r w:rsidR="00804016" w:rsidRPr="007A6C9E">
        <w:t xml:space="preserve"> и</w:t>
      </w:r>
      <w:r w:rsidR="00206AB6" w:rsidRPr="007A6C9E">
        <w:t>менуемое в дальнейшем «Заказчик», в лице</w:t>
      </w:r>
      <w:r w:rsidR="00804016" w:rsidRPr="007A6C9E">
        <w:t xml:space="preserve"> </w:t>
      </w:r>
      <w:r w:rsidRPr="007A6C9E">
        <w:t>____</w:t>
      </w:r>
      <w:r w:rsidR="00AB0A88" w:rsidRPr="007A6C9E">
        <w:t>_________________________</w:t>
      </w:r>
      <w:r w:rsidRPr="007A6C9E">
        <w:t>________</w:t>
      </w:r>
      <w:r w:rsidR="00AB0A88" w:rsidRPr="007A6C9E">
        <w:t>___</w:t>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r>
      <w:r w:rsidR="006C6CA3" w:rsidRPr="007A6C9E">
        <w:softHyphen/>
        <w:t>____________</w:t>
      </w:r>
      <w:r w:rsidR="00AB0A88" w:rsidRPr="007A6C9E">
        <w:t>__________</w:t>
      </w:r>
      <w:r w:rsidR="005E58B7" w:rsidRPr="007A6C9E">
        <w:t xml:space="preserve">, </w:t>
      </w:r>
      <w:r w:rsidR="00206AB6" w:rsidRPr="007A6C9E">
        <w:t>действующе</w:t>
      </w:r>
      <w:r w:rsidR="005E58B7" w:rsidRPr="007A6C9E">
        <w:t>го</w:t>
      </w:r>
      <w:r w:rsidR="00206AB6" w:rsidRPr="007A6C9E">
        <w:t xml:space="preserve"> на основании</w:t>
      </w:r>
      <w:r w:rsidR="00804016" w:rsidRPr="007A6C9E">
        <w:t xml:space="preserve"> </w:t>
      </w:r>
      <w:r w:rsidRPr="007A6C9E">
        <w:t>____</w:t>
      </w:r>
      <w:r w:rsidR="00AB0A88" w:rsidRPr="007A6C9E">
        <w:t>_____________</w:t>
      </w:r>
      <w:r w:rsidR="00154DF5" w:rsidRPr="007A6C9E">
        <w:t>_</w:t>
      </w:r>
      <w:r w:rsidRPr="007A6C9E">
        <w:t>________</w:t>
      </w:r>
      <w:r w:rsidR="00AB0A88" w:rsidRPr="007A6C9E">
        <w:t>___</w:t>
      </w:r>
      <w:r w:rsidR="00206AB6" w:rsidRPr="007A6C9E">
        <w:t xml:space="preserve">  с одной стороны и  Общество с ограниченной ответственностью «</w:t>
      </w:r>
      <w:r w:rsidR="00154DF5" w:rsidRPr="007A6C9E">
        <w:t>Единая справочная служба 063</w:t>
      </w:r>
      <w:r w:rsidR="00206AB6" w:rsidRPr="007A6C9E">
        <w:t xml:space="preserve">», именуемое в дальнейшем «Исполнитель», в </w:t>
      </w:r>
      <w:r w:rsidR="00FA4D7E" w:rsidRPr="007A6C9E">
        <w:t xml:space="preserve">лице директора </w:t>
      </w:r>
      <w:r w:rsidR="00154DF5" w:rsidRPr="007A6C9E">
        <w:t>Позняковой Н.В</w:t>
      </w:r>
      <w:r w:rsidR="00FA4D7E" w:rsidRPr="007A6C9E">
        <w:t>.</w:t>
      </w:r>
      <w:r w:rsidR="006A3FAE" w:rsidRPr="007A6C9E">
        <w:t>,</w:t>
      </w:r>
      <w:r w:rsidR="00206AB6" w:rsidRPr="007A6C9E">
        <w:t xml:space="preserve"> действующ</w:t>
      </w:r>
      <w:r w:rsidR="005E58B7" w:rsidRPr="007A6C9E">
        <w:t>его</w:t>
      </w:r>
      <w:r w:rsidR="00206AB6" w:rsidRPr="007A6C9E">
        <w:t xml:space="preserve"> на основании </w:t>
      </w:r>
      <w:r w:rsidR="00FA4D7E" w:rsidRPr="007A6C9E">
        <w:t>У</w:t>
      </w:r>
      <w:r w:rsidR="00206AB6" w:rsidRPr="007A6C9E">
        <w:t>става</w:t>
      </w:r>
      <w:r w:rsidR="006A3FAE" w:rsidRPr="007A6C9E">
        <w:t>,</w:t>
      </w:r>
      <w:r w:rsidR="00206AB6" w:rsidRPr="007A6C9E">
        <w:t xml:space="preserve"> с другой стороны, заключили настоящий договор о нижеследующем:  </w:t>
      </w:r>
    </w:p>
    <w:p w:rsidR="006A3FAE" w:rsidRDefault="00714627" w:rsidP="004513D9">
      <w:pPr>
        <w:numPr>
          <w:ilvl w:val="0"/>
          <w:numId w:val="17"/>
        </w:numPr>
        <w:jc w:val="center"/>
        <w:rPr>
          <w:b/>
        </w:rPr>
      </w:pPr>
      <w:r w:rsidRPr="007A6C9E">
        <w:rPr>
          <w:b/>
        </w:rPr>
        <w:t>Предмет договора</w:t>
      </w:r>
      <w:r w:rsidR="00154DF5" w:rsidRPr="007A6C9E">
        <w:rPr>
          <w:b/>
        </w:rPr>
        <w:t>.</w:t>
      </w:r>
    </w:p>
    <w:p w:rsidR="00227D76" w:rsidRPr="007A6C9E" w:rsidRDefault="00227D76" w:rsidP="00227D76">
      <w:pPr>
        <w:ind w:left="720"/>
        <w:rPr>
          <w:b/>
        </w:rPr>
      </w:pPr>
    </w:p>
    <w:p w:rsidR="007A6C9E" w:rsidRPr="001E27D8" w:rsidRDefault="00206AB6" w:rsidP="001E27D8">
      <w:pPr>
        <w:jc w:val="both"/>
      </w:pPr>
      <w:r w:rsidRPr="007A6C9E">
        <w:t>По настоящему договору Исполнитель обязуется</w:t>
      </w:r>
      <w:r w:rsidR="005D7F52" w:rsidRPr="007A6C9E">
        <w:t>,</w:t>
      </w:r>
      <w:r w:rsidRPr="007A6C9E">
        <w:t xml:space="preserve"> по заданию Заказчик</w:t>
      </w:r>
      <w:r w:rsidR="00D35F96" w:rsidRPr="007A6C9E">
        <w:t>а</w:t>
      </w:r>
      <w:r w:rsidR="005D7F52" w:rsidRPr="007A6C9E">
        <w:t>,</w:t>
      </w:r>
      <w:r w:rsidRPr="007A6C9E">
        <w:t xml:space="preserve"> оказывать информационно – справочные услуги путем размещения </w:t>
      </w:r>
      <w:r w:rsidR="00A67541" w:rsidRPr="007A6C9E">
        <w:t>в</w:t>
      </w:r>
      <w:r w:rsidRPr="007A6C9E">
        <w:t xml:space="preserve"> </w:t>
      </w:r>
      <w:r w:rsidR="005D7F52" w:rsidRPr="007A6C9E">
        <w:t>базе данных Единой справочной службы</w:t>
      </w:r>
      <w:r w:rsidRPr="007A6C9E">
        <w:t xml:space="preserve"> </w:t>
      </w:r>
      <w:r w:rsidR="00371F3E" w:rsidRPr="007A6C9E">
        <w:t xml:space="preserve">сведений </w:t>
      </w:r>
      <w:r w:rsidR="0040604B" w:rsidRPr="007A6C9E">
        <w:t>о</w:t>
      </w:r>
      <w:r w:rsidRPr="007A6C9E">
        <w:t xml:space="preserve"> Заказчик</w:t>
      </w:r>
      <w:r w:rsidR="0040604B" w:rsidRPr="007A6C9E">
        <w:t>е</w:t>
      </w:r>
      <w:r w:rsidR="00A67541" w:rsidRPr="007A6C9E">
        <w:t xml:space="preserve"> </w:t>
      </w:r>
      <w:r w:rsidR="00B60A95" w:rsidRPr="007A6C9E">
        <w:t>оговоренных в Приложении №1</w:t>
      </w:r>
      <w:r w:rsidR="0082173F" w:rsidRPr="007A6C9E">
        <w:t>,2</w:t>
      </w:r>
      <w:r w:rsidR="00B60A95" w:rsidRPr="007A6C9E">
        <w:t xml:space="preserve"> </w:t>
      </w:r>
      <w:r w:rsidR="007A6C9E" w:rsidRPr="007A6C9E">
        <w:t>в объеме _____________</w:t>
      </w:r>
      <w:r w:rsidR="006D5563" w:rsidRPr="007A6C9E">
        <w:t xml:space="preserve">________________, </w:t>
      </w:r>
      <w:r w:rsidR="00B60A95" w:rsidRPr="007A6C9E">
        <w:t>и их бесплатном предоставлении абонентам Единой справочной службы</w:t>
      </w:r>
      <w:r w:rsidR="003B49AC" w:rsidRPr="007A6C9E">
        <w:t>.</w:t>
      </w:r>
      <w:r w:rsidR="00A67541" w:rsidRPr="007A6C9E">
        <w:t xml:space="preserve"> </w:t>
      </w:r>
    </w:p>
    <w:p w:rsidR="00714627" w:rsidRDefault="00206AB6" w:rsidP="00227D76">
      <w:pPr>
        <w:numPr>
          <w:ilvl w:val="0"/>
          <w:numId w:val="17"/>
        </w:numPr>
        <w:jc w:val="center"/>
        <w:rPr>
          <w:b/>
        </w:rPr>
      </w:pPr>
      <w:r w:rsidRPr="007A6C9E">
        <w:rPr>
          <w:b/>
        </w:rPr>
        <w:t>П</w:t>
      </w:r>
      <w:r w:rsidR="00714627" w:rsidRPr="007A6C9E">
        <w:rPr>
          <w:b/>
        </w:rPr>
        <w:t>орядок и условия оказания услуг</w:t>
      </w:r>
      <w:r w:rsidR="00154DF5" w:rsidRPr="007A6C9E">
        <w:rPr>
          <w:b/>
        </w:rPr>
        <w:t>.</w:t>
      </w:r>
    </w:p>
    <w:p w:rsidR="00227D76" w:rsidRPr="007A6C9E" w:rsidRDefault="00227D76" w:rsidP="00227D76">
      <w:pPr>
        <w:ind w:left="720"/>
        <w:rPr>
          <w:b/>
        </w:rPr>
      </w:pPr>
    </w:p>
    <w:p w:rsidR="004F4ED2" w:rsidRPr="007A6C9E" w:rsidRDefault="0046749E" w:rsidP="0046749E">
      <w:pPr>
        <w:jc w:val="both"/>
      </w:pPr>
      <w:r w:rsidRPr="007A6C9E">
        <w:t xml:space="preserve">2.1. </w:t>
      </w:r>
      <w:r w:rsidR="00C146FD" w:rsidRPr="007A6C9E">
        <w:t>Исполнитель обязан</w:t>
      </w:r>
      <w:r w:rsidR="004F4ED2" w:rsidRPr="007A6C9E">
        <w:t>:</w:t>
      </w:r>
    </w:p>
    <w:p w:rsidR="00106D76" w:rsidRPr="007A6C9E" w:rsidRDefault="00C55299" w:rsidP="0046749E">
      <w:pPr>
        <w:jc w:val="both"/>
      </w:pPr>
      <w:r w:rsidRPr="007A6C9E">
        <w:t>Р</w:t>
      </w:r>
      <w:r w:rsidR="00DE3662" w:rsidRPr="007A6C9E">
        <w:t xml:space="preserve">азместить </w:t>
      </w:r>
      <w:r w:rsidR="00E21F05" w:rsidRPr="007A6C9E">
        <w:t xml:space="preserve">в </w:t>
      </w:r>
      <w:r w:rsidR="00276161" w:rsidRPr="007A6C9E">
        <w:t>базе данных Единой справочной службы</w:t>
      </w:r>
      <w:r w:rsidR="00E21F05" w:rsidRPr="007A6C9E">
        <w:t xml:space="preserve"> сведения о Заказчике</w:t>
      </w:r>
      <w:r w:rsidR="00541B6F" w:rsidRPr="007A6C9E">
        <w:t>,</w:t>
      </w:r>
      <w:r w:rsidR="00106D76" w:rsidRPr="007A6C9E">
        <w:t xml:space="preserve"> оговоренные в Приложении </w:t>
      </w:r>
      <w:r w:rsidR="004F4ED2" w:rsidRPr="007A6C9E">
        <w:t xml:space="preserve"> </w:t>
      </w:r>
      <w:r w:rsidR="00106D76" w:rsidRPr="007A6C9E">
        <w:t>№1</w:t>
      </w:r>
      <w:r w:rsidR="0082173F" w:rsidRPr="007A6C9E">
        <w:t>,2</w:t>
      </w:r>
      <w:r w:rsidR="00106D76" w:rsidRPr="007A6C9E">
        <w:t xml:space="preserve"> к настоящему договору</w:t>
      </w:r>
      <w:r w:rsidR="00E21F05" w:rsidRPr="007A6C9E">
        <w:t>,</w:t>
      </w:r>
      <w:r w:rsidR="00106D76" w:rsidRPr="007A6C9E">
        <w:t xml:space="preserve"> в течение 2 (двух) рабочих дней с момента поступления оплаты, а так же при условии отсутствия замечаний к предоставленной для размещения информации.</w:t>
      </w:r>
    </w:p>
    <w:p w:rsidR="004F4ED2" w:rsidRPr="007A6C9E" w:rsidRDefault="00C55299" w:rsidP="0046749E">
      <w:pPr>
        <w:jc w:val="both"/>
      </w:pPr>
      <w:r w:rsidRPr="007A6C9E">
        <w:t>П</w:t>
      </w:r>
      <w:r w:rsidR="004F4ED2" w:rsidRPr="007A6C9E">
        <w:t>ри поступлении соответствующих запросов абонентов Единой справочной службы, предоставлять последним информацию о Заказчике неограниченное количество раз</w:t>
      </w:r>
      <w:r w:rsidR="00770955">
        <w:t>.</w:t>
      </w:r>
    </w:p>
    <w:p w:rsidR="004F4ED2" w:rsidRPr="007A6C9E" w:rsidRDefault="00C55299" w:rsidP="0046749E">
      <w:pPr>
        <w:jc w:val="both"/>
      </w:pPr>
      <w:r w:rsidRPr="007A6C9E">
        <w:t>У</w:t>
      </w:r>
      <w:r w:rsidR="004F4ED2" w:rsidRPr="007A6C9E">
        <w:t>ведомить Заказчика о недостатках в информации</w:t>
      </w:r>
      <w:r w:rsidR="00541B6F" w:rsidRPr="007A6C9E">
        <w:t>,</w:t>
      </w:r>
      <w:r w:rsidR="004F4ED2" w:rsidRPr="007A6C9E">
        <w:t xml:space="preserve"> полученной от Заказчика для размещения в базе данных Единой справочной службы.</w:t>
      </w:r>
    </w:p>
    <w:p w:rsidR="00A67541" w:rsidRPr="007A6C9E" w:rsidRDefault="0046749E" w:rsidP="0046749E">
      <w:pPr>
        <w:jc w:val="both"/>
      </w:pPr>
      <w:r w:rsidRPr="007A6C9E">
        <w:t xml:space="preserve">2.2. </w:t>
      </w:r>
      <w:r w:rsidR="00A67541" w:rsidRPr="007A6C9E">
        <w:t>Исполнитель вправе:</w:t>
      </w:r>
    </w:p>
    <w:p w:rsidR="00A67541" w:rsidRPr="007A6C9E" w:rsidRDefault="00A67541" w:rsidP="0046749E">
      <w:pPr>
        <w:jc w:val="both"/>
      </w:pPr>
      <w:r w:rsidRPr="007A6C9E">
        <w:t xml:space="preserve">В случае несоблюдения Заказчиком сроков предоставления информации подлежащей размещению в базе данных Единой справочной службы, </w:t>
      </w:r>
      <w:r w:rsidR="00681A26" w:rsidRPr="007A6C9E">
        <w:t>не изменять сроки размещения сведений о З</w:t>
      </w:r>
      <w:r w:rsidR="00D70E98" w:rsidRPr="007A6C9E">
        <w:t>а</w:t>
      </w:r>
      <w:r w:rsidR="00681A26" w:rsidRPr="007A6C9E">
        <w:t xml:space="preserve">казчике в </w:t>
      </w:r>
      <w:r w:rsidR="00541B6F" w:rsidRPr="007A6C9E">
        <w:t>базе данных Единой справочной службы.</w:t>
      </w:r>
    </w:p>
    <w:p w:rsidR="00A67541" w:rsidRPr="007A6C9E" w:rsidRDefault="00A67541" w:rsidP="004513D9">
      <w:pPr>
        <w:jc w:val="both"/>
      </w:pPr>
      <w:r w:rsidRPr="007A6C9E">
        <w:rPr>
          <w:color w:val="000000"/>
        </w:rPr>
        <w:t>Не осуществлять размещение информации и/или снять с размещения</w:t>
      </w:r>
      <w:r w:rsidR="00C55299" w:rsidRPr="007A6C9E">
        <w:rPr>
          <w:color w:val="000000"/>
        </w:rPr>
        <w:t xml:space="preserve"> в базе данных,</w:t>
      </w:r>
      <w:r w:rsidRPr="007A6C9E">
        <w:rPr>
          <w:color w:val="000000"/>
        </w:rPr>
        <w:t xml:space="preserve"> если их содержание не соответствует законодательству РФ, независимо от времени обнаружения такого несоответствия.</w:t>
      </w:r>
    </w:p>
    <w:p w:rsidR="004F4ED2" w:rsidRPr="007A6C9E" w:rsidRDefault="0046749E" w:rsidP="0046749E">
      <w:pPr>
        <w:jc w:val="both"/>
      </w:pPr>
      <w:r w:rsidRPr="007A6C9E">
        <w:t>2.3.</w:t>
      </w:r>
      <w:r w:rsidR="00A67541" w:rsidRPr="007A6C9E">
        <w:t>Заказчик обязан:</w:t>
      </w:r>
    </w:p>
    <w:p w:rsidR="00A67541" w:rsidRPr="007A6C9E" w:rsidRDefault="00A67541" w:rsidP="0046749E">
      <w:pPr>
        <w:jc w:val="both"/>
      </w:pPr>
      <w:r w:rsidRPr="007A6C9E">
        <w:t>Предоставить информацию подлежащую размещению в базе данных Единой справочной службы не позднее</w:t>
      </w:r>
      <w:r w:rsidR="003818B1" w:rsidRPr="007A6C9E">
        <w:t>,</w:t>
      </w:r>
      <w:r w:rsidRPr="007A6C9E">
        <w:t xml:space="preserve"> чем за </w:t>
      </w:r>
      <w:r w:rsidR="00C146FD" w:rsidRPr="007A6C9E">
        <w:t xml:space="preserve"> 2 (два) рабочих дня</w:t>
      </w:r>
      <w:r w:rsidRPr="007A6C9E">
        <w:t xml:space="preserve"> до начала периода размещения. </w:t>
      </w:r>
    </w:p>
    <w:p w:rsidR="00A67541" w:rsidRPr="007A6C9E" w:rsidRDefault="00852638" w:rsidP="0046749E">
      <w:pPr>
        <w:jc w:val="both"/>
      </w:pPr>
      <w:r w:rsidRPr="007A6C9E">
        <w:t>Обязуется оплачивать услуги Исполнителя в размерах и в сроки, указанные в настоящем Договоре.</w:t>
      </w:r>
    </w:p>
    <w:p w:rsidR="004F4ED2" w:rsidRPr="007A6C9E" w:rsidRDefault="00852638" w:rsidP="0046749E">
      <w:pPr>
        <w:jc w:val="both"/>
      </w:pPr>
      <w:r w:rsidRPr="007A6C9E">
        <w:t>Обеспечить соответствие предоставленной информации, ее содержания и формы выражения действующему   законодательству РФ.</w:t>
      </w:r>
    </w:p>
    <w:p w:rsidR="004F4ED2" w:rsidRPr="007A6C9E" w:rsidRDefault="00852638" w:rsidP="0046749E">
      <w:pPr>
        <w:jc w:val="both"/>
      </w:pPr>
      <w:r w:rsidRPr="007A6C9E">
        <w:t xml:space="preserve">В случае изменения сведений, предоставленных Заказчиком, </w:t>
      </w:r>
      <w:proofErr w:type="gramStart"/>
      <w:r w:rsidRPr="007A6C9E">
        <w:t>последний</w:t>
      </w:r>
      <w:proofErr w:type="gramEnd"/>
      <w:r w:rsidRPr="007A6C9E">
        <w:t xml:space="preserve"> обязан</w:t>
      </w:r>
      <w:r w:rsidR="007A6C9E" w:rsidRPr="007A6C9E">
        <w:t>,</w:t>
      </w:r>
      <w:r w:rsidRPr="007A6C9E">
        <w:t xml:space="preserve"> в течение 5 календарных дней</w:t>
      </w:r>
      <w:r w:rsidR="007A6C9E" w:rsidRPr="007A6C9E">
        <w:t>,</w:t>
      </w:r>
      <w:r w:rsidRPr="007A6C9E">
        <w:t xml:space="preserve"> уведомить об этом исполнителя и предоставить информацию подлежащую изменению в базе данных Единой справочной службы.</w:t>
      </w:r>
    </w:p>
    <w:p w:rsidR="00852638" w:rsidRPr="007A6C9E" w:rsidRDefault="0046749E" w:rsidP="0046749E">
      <w:pPr>
        <w:jc w:val="both"/>
      </w:pPr>
      <w:r w:rsidRPr="007A6C9E">
        <w:t xml:space="preserve">2.4. </w:t>
      </w:r>
      <w:r w:rsidR="00852638" w:rsidRPr="007A6C9E">
        <w:t>Заказчик вправе:</w:t>
      </w:r>
    </w:p>
    <w:p w:rsidR="007A6C9E" w:rsidRDefault="00852638" w:rsidP="001E27D8">
      <w:pPr>
        <w:jc w:val="both"/>
        <w:rPr>
          <w:b/>
        </w:rPr>
      </w:pPr>
      <w:r w:rsidRPr="007A6C9E">
        <w:t xml:space="preserve">В любое время проверять ход и качество оказываемых Исполнителем услуг, не вмешиваясь при </w:t>
      </w:r>
      <w:r w:rsidR="007C79BD" w:rsidRPr="007A6C9E">
        <w:t>этом</w:t>
      </w:r>
      <w:r w:rsidRPr="007A6C9E">
        <w:t xml:space="preserve"> в его деятельность.</w:t>
      </w:r>
    </w:p>
    <w:p w:rsidR="00714627" w:rsidRDefault="00206AB6" w:rsidP="00227D76">
      <w:pPr>
        <w:numPr>
          <w:ilvl w:val="0"/>
          <w:numId w:val="17"/>
        </w:numPr>
        <w:jc w:val="center"/>
        <w:rPr>
          <w:b/>
        </w:rPr>
      </w:pPr>
      <w:r w:rsidRPr="007A6C9E">
        <w:rPr>
          <w:b/>
        </w:rPr>
        <w:t>Сто</w:t>
      </w:r>
      <w:r w:rsidR="00714627" w:rsidRPr="007A6C9E">
        <w:rPr>
          <w:b/>
        </w:rPr>
        <w:t>имость услуг и порядок расчетов</w:t>
      </w:r>
      <w:r w:rsidR="00154DF5" w:rsidRPr="007A6C9E">
        <w:rPr>
          <w:b/>
        </w:rPr>
        <w:t>.</w:t>
      </w:r>
    </w:p>
    <w:p w:rsidR="00227D76" w:rsidRPr="007A6C9E" w:rsidRDefault="00227D76" w:rsidP="00227D76">
      <w:pPr>
        <w:ind w:left="720"/>
        <w:rPr>
          <w:b/>
        </w:rPr>
      </w:pPr>
    </w:p>
    <w:p w:rsidR="00857DE0" w:rsidRPr="007A6C9E" w:rsidRDefault="0046749E" w:rsidP="0046749E">
      <w:pPr>
        <w:jc w:val="both"/>
      </w:pPr>
      <w:r w:rsidRPr="007A6C9E">
        <w:t xml:space="preserve">3.1. </w:t>
      </w:r>
      <w:r w:rsidR="00206AB6" w:rsidRPr="007A6C9E">
        <w:t xml:space="preserve">Стоимость оказываемых </w:t>
      </w:r>
      <w:r w:rsidR="006A401B" w:rsidRPr="007A6C9E">
        <w:t>информационно</w:t>
      </w:r>
      <w:r w:rsidR="003478C1" w:rsidRPr="007A6C9E">
        <w:t>–</w:t>
      </w:r>
      <w:r w:rsidR="006A401B" w:rsidRPr="007A6C9E">
        <w:t xml:space="preserve">справочных услуг </w:t>
      </w:r>
      <w:r w:rsidR="00EE5941" w:rsidRPr="007A6C9E">
        <w:t xml:space="preserve">по настоящему договору </w:t>
      </w:r>
      <w:r w:rsidR="007C79BD" w:rsidRPr="007A6C9E">
        <w:t>составляет:</w:t>
      </w:r>
      <w:r w:rsidR="00C146FD" w:rsidRPr="007A6C9E">
        <w:t xml:space="preserve"> </w:t>
      </w:r>
      <w:r w:rsidR="007C79BD" w:rsidRPr="007A6C9E">
        <w:t>_</w:t>
      </w:r>
      <w:r w:rsidRPr="007A6C9E">
        <w:t>______________________________</w:t>
      </w:r>
      <w:r w:rsidR="007C79BD" w:rsidRPr="007A6C9E">
        <w:t>__________________________________</w:t>
      </w:r>
      <w:r w:rsidR="00460060" w:rsidRPr="007A6C9E">
        <w:t>__________.</w:t>
      </w:r>
      <w:r w:rsidR="00C474EE" w:rsidRPr="007A6C9E">
        <w:t xml:space="preserve"> </w:t>
      </w:r>
      <w:r w:rsidR="00460060" w:rsidRPr="007A6C9E">
        <w:rPr>
          <w:u w:val="single"/>
        </w:rPr>
        <w:t xml:space="preserve">                               </w:t>
      </w:r>
    </w:p>
    <w:p w:rsidR="00857DE0" w:rsidRPr="007A6C9E" w:rsidRDefault="0046749E" w:rsidP="0046749E">
      <w:pPr>
        <w:jc w:val="both"/>
      </w:pPr>
      <w:r w:rsidRPr="007A6C9E">
        <w:t xml:space="preserve">3.2. </w:t>
      </w:r>
      <w:r w:rsidR="00206AB6" w:rsidRPr="007A6C9E">
        <w:t>Расч</w:t>
      </w:r>
      <w:r w:rsidR="00F72229" w:rsidRPr="007A6C9E">
        <w:t>ет по данному договору производи</w:t>
      </w:r>
      <w:r w:rsidR="00206AB6" w:rsidRPr="007A6C9E">
        <w:t>тся путем перечисления Заказчиком денежн</w:t>
      </w:r>
      <w:r w:rsidR="00EB4F6F" w:rsidRPr="007A6C9E">
        <w:t>ых</w:t>
      </w:r>
      <w:r w:rsidR="00206AB6" w:rsidRPr="007A6C9E">
        <w:t xml:space="preserve"> </w:t>
      </w:r>
      <w:r w:rsidR="00EB4F6F" w:rsidRPr="007A6C9E">
        <w:t>средств</w:t>
      </w:r>
      <w:r w:rsidR="00273938" w:rsidRPr="007A6C9E">
        <w:t xml:space="preserve"> на расчетный счет Исполнителя</w:t>
      </w:r>
      <w:r w:rsidR="001A21AB" w:rsidRPr="007A6C9E">
        <w:t>, либо внесения наличных денег в кассу Исполнителя</w:t>
      </w:r>
      <w:r w:rsidR="00527D34" w:rsidRPr="007A6C9E">
        <w:t>.</w:t>
      </w:r>
    </w:p>
    <w:p w:rsidR="00154DF5" w:rsidRPr="007A6C9E" w:rsidRDefault="0046749E" w:rsidP="0046749E">
      <w:pPr>
        <w:jc w:val="both"/>
      </w:pPr>
      <w:r w:rsidRPr="007A6C9E">
        <w:t xml:space="preserve">3.3. </w:t>
      </w:r>
      <w:r w:rsidR="00206AB6" w:rsidRPr="007A6C9E">
        <w:t>Заказчи</w:t>
      </w:r>
      <w:r w:rsidR="003478C1" w:rsidRPr="007A6C9E">
        <w:t>к вы</w:t>
      </w:r>
      <w:r w:rsidR="00206AB6" w:rsidRPr="007A6C9E">
        <w:t>плачивает стоимость оказ</w:t>
      </w:r>
      <w:r w:rsidR="00EB4F6F" w:rsidRPr="007A6C9E">
        <w:t>ываемых</w:t>
      </w:r>
      <w:r w:rsidR="00206AB6" w:rsidRPr="007A6C9E">
        <w:t xml:space="preserve"> Исполнителем услуг в течени</w:t>
      </w:r>
      <w:r w:rsidR="00EB4F6F" w:rsidRPr="007A6C9E">
        <w:t>е</w:t>
      </w:r>
      <w:r w:rsidR="00206AB6" w:rsidRPr="007A6C9E">
        <w:t xml:space="preserve"> </w:t>
      </w:r>
      <w:r w:rsidR="00EB4F6F" w:rsidRPr="007A6C9E">
        <w:t>5 (пяти)</w:t>
      </w:r>
      <w:r w:rsidR="00206AB6" w:rsidRPr="007A6C9E">
        <w:t xml:space="preserve"> банковских дней </w:t>
      </w:r>
      <w:r w:rsidR="00EB4F6F" w:rsidRPr="007A6C9E">
        <w:t xml:space="preserve">с момента </w:t>
      </w:r>
      <w:r w:rsidR="007C79BD" w:rsidRPr="007A6C9E">
        <w:t>подписания на</w:t>
      </w:r>
      <w:r w:rsidR="00EB4F6F" w:rsidRPr="007A6C9E">
        <w:t>стоящего договора</w:t>
      </w:r>
      <w:r w:rsidR="00206AB6" w:rsidRPr="007A6C9E">
        <w:t>.</w:t>
      </w:r>
    </w:p>
    <w:p w:rsidR="007A6C9E" w:rsidRPr="001E27D8" w:rsidRDefault="0046749E" w:rsidP="001E27D8">
      <w:pPr>
        <w:jc w:val="both"/>
      </w:pPr>
      <w:r w:rsidRPr="007A6C9E">
        <w:t xml:space="preserve">3.4. </w:t>
      </w:r>
      <w:r w:rsidR="00206AB6" w:rsidRPr="007A6C9E">
        <w:t>Моментом оплаты стоимости услуг считается дата поступления денег за оказанные услуги на расчетный счет Исполнителя</w:t>
      </w:r>
      <w:r w:rsidR="001A21AB" w:rsidRPr="007A6C9E">
        <w:t>,</w:t>
      </w:r>
      <w:r w:rsidR="00206AB6" w:rsidRPr="007A6C9E">
        <w:t xml:space="preserve"> либо дата внесения наличных денег в кассу Исполнителя.</w:t>
      </w:r>
    </w:p>
    <w:p w:rsidR="0046749E" w:rsidRDefault="00541B6F" w:rsidP="00227D76">
      <w:pPr>
        <w:numPr>
          <w:ilvl w:val="0"/>
          <w:numId w:val="17"/>
        </w:numPr>
        <w:jc w:val="center"/>
        <w:rPr>
          <w:b/>
        </w:rPr>
      </w:pPr>
      <w:r w:rsidRPr="007A6C9E">
        <w:rPr>
          <w:b/>
        </w:rPr>
        <w:t>Срок действия договора.</w:t>
      </w:r>
    </w:p>
    <w:p w:rsidR="00227D76" w:rsidRPr="007A6C9E" w:rsidRDefault="00227D76" w:rsidP="00227D76">
      <w:pPr>
        <w:ind w:left="720"/>
        <w:rPr>
          <w:b/>
        </w:rPr>
      </w:pPr>
    </w:p>
    <w:p w:rsidR="003D3A6B" w:rsidRDefault="00811EE3" w:rsidP="00811EE3">
      <w:pPr>
        <w:jc w:val="both"/>
      </w:pPr>
      <w:r>
        <w:t xml:space="preserve">4.1. </w:t>
      </w:r>
      <w:r w:rsidR="00541B6F" w:rsidRPr="007A6C9E">
        <w:t>Договор вступает в силу с момента подписания и действует до полного исполнения сторонами обязательств по данному договору.</w:t>
      </w:r>
      <w:r w:rsidR="00770955">
        <w:t xml:space="preserve"> Срок оказания информационно-справочных услуг ___________________</w:t>
      </w:r>
      <w:r w:rsidR="00227D76">
        <w:t>______________________</w:t>
      </w:r>
      <w:r w:rsidR="00770955">
        <w:t>_.</w:t>
      </w:r>
    </w:p>
    <w:p w:rsidR="00227D76" w:rsidRPr="00227D76" w:rsidRDefault="00811EE3" w:rsidP="00811EE3">
      <w:pPr>
        <w:jc w:val="both"/>
      </w:pPr>
      <w:r>
        <w:t xml:space="preserve">4.2. </w:t>
      </w:r>
      <w:r w:rsidR="00227D76" w:rsidRPr="00227D76">
        <w:t xml:space="preserve">Настоящий </w:t>
      </w:r>
      <w:proofErr w:type="gramStart"/>
      <w:r w:rsidR="00227D76" w:rsidRPr="00227D76">
        <w:t>договор</w:t>
      </w:r>
      <w:proofErr w:type="gramEnd"/>
      <w:r w:rsidR="00227D76" w:rsidRPr="00227D76">
        <w:t xml:space="preserve"> может быть расторгнут досрочно по взаимному соглашению сторон либо способами, установленными действующим законодательством РФ. </w:t>
      </w:r>
    </w:p>
    <w:p w:rsidR="00227D76" w:rsidRPr="00227D76" w:rsidRDefault="00811EE3" w:rsidP="00811EE3">
      <w:pPr>
        <w:jc w:val="both"/>
      </w:pPr>
      <w:r>
        <w:t xml:space="preserve">4.3. </w:t>
      </w:r>
      <w:r w:rsidR="00227D76" w:rsidRPr="00227D76">
        <w:t xml:space="preserve">Сторона, инициирующая расторжение договора направляет другой Стороне письменное уведомление о расторжении договора в срок не позднее 5 дней до предполагаемой даты расторжения договора. </w:t>
      </w:r>
    </w:p>
    <w:p w:rsidR="003913DB" w:rsidRDefault="00811EE3" w:rsidP="003913DB">
      <w:pPr>
        <w:jc w:val="both"/>
      </w:pPr>
      <w:r>
        <w:t xml:space="preserve">4.4. </w:t>
      </w:r>
      <w:proofErr w:type="gramStart"/>
      <w:r w:rsidR="003913DB">
        <w:t>Заказчик имеет право отказаться от исполнения Договора в любое время до окончания срока его действия, при этом Исполнитель удерживает часть установленной цены пропорционально части услуг (работ) оказанных и выполненных до получения извещения об отказе Заказчика от исполнения Договора,</w:t>
      </w:r>
      <w:r w:rsidR="007A2EDC">
        <w:t xml:space="preserve"> </w:t>
      </w:r>
      <w:r w:rsidR="003913DB">
        <w:t xml:space="preserve">а так же убытки, причиненные прекращением настоящего договора  в размере </w:t>
      </w:r>
      <w:r w:rsidR="00E709CC">
        <w:t>2</w:t>
      </w:r>
      <w:r w:rsidR="003913DB">
        <w:t>0% от стоимости оплаченных услуг.</w:t>
      </w:r>
      <w:proofErr w:type="gramEnd"/>
    </w:p>
    <w:p w:rsidR="00CC4218" w:rsidRPr="001E27D8" w:rsidRDefault="00CC4218" w:rsidP="00CC4218">
      <w:pPr>
        <w:jc w:val="both"/>
      </w:pPr>
    </w:p>
    <w:p w:rsidR="003478C1" w:rsidRDefault="00251926" w:rsidP="00272D52">
      <w:pPr>
        <w:numPr>
          <w:ilvl w:val="0"/>
          <w:numId w:val="17"/>
        </w:numPr>
        <w:jc w:val="center"/>
        <w:rPr>
          <w:b/>
        </w:rPr>
      </w:pPr>
      <w:r w:rsidRPr="007A6C9E">
        <w:rPr>
          <w:b/>
        </w:rPr>
        <w:t>Порядок сдачи-приемки услуг.</w:t>
      </w:r>
    </w:p>
    <w:p w:rsidR="00227D76" w:rsidRPr="007A6C9E" w:rsidRDefault="00227D76" w:rsidP="00227D76">
      <w:pPr>
        <w:ind w:left="360"/>
        <w:rPr>
          <w:b/>
        </w:rPr>
      </w:pPr>
    </w:p>
    <w:p w:rsidR="00251926" w:rsidRPr="007A6C9E" w:rsidRDefault="0046749E" w:rsidP="0046749E">
      <w:pPr>
        <w:pStyle w:val="a5"/>
        <w:ind w:firstLine="0"/>
        <w:rPr>
          <w:sz w:val="20"/>
        </w:rPr>
      </w:pPr>
      <w:r w:rsidRPr="007A6C9E">
        <w:rPr>
          <w:sz w:val="20"/>
        </w:rPr>
        <w:t xml:space="preserve">5.1. </w:t>
      </w:r>
      <w:r w:rsidR="00251926" w:rsidRPr="007A6C9E">
        <w:rPr>
          <w:sz w:val="20"/>
        </w:rPr>
        <w:t xml:space="preserve">По окончанию каждого </w:t>
      </w:r>
      <w:r w:rsidR="00C146FD" w:rsidRPr="007A6C9E">
        <w:rPr>
          <w:sz w:val="20"/>
        </w:rPr>
        <w:t>квартала</w:t>
      </w:r>
      <w:r w:rsidR="00251926" w:rsidRPr="007A6C9E">
        <w:rPr>
          <w:sz w:val="20"/>
        </w:rPr>
        <w:t xml:space="preserve"> оказания  информационно–справочных услуг Исполнитель направляет Заказчику Акт </w:t>
      </w:r>
      <w:r w:rsidR="00681A26" w:rsidRPr="007A6C9E">
        <w:rPr>
          <w:sz w:val="20"/>
        </w:rPr>
        <w:t>выполненных работ</w:t>
      </w:r>
      <w:r w:rsidR="00251926" w:rsidRPr="007A6C9E">
        <w:rPr>
          <w:sz w:val="20"/>
        </w:rPr>
        <w:t xml:space="preserve">, подписанный со своей стороны. </w:t>
      </w:r>
    </w:p>
    <w:p w:rsidR="00251926" w:rsidRPr="007A6C9E" w:rsidRDefault="0046749E" w:rsidP="0046749E">
      <w:pPr>
        <w:pStyle w:val="a5"/>
        <w:ind w:firstLine="0"/>
        <w:rPr>
          <w:sz w:val="20"/>
        </w:rPr>
      </w:pPr>
      <w:r w:rsidRPr="007A6C9E">
        <w:rPr>
          <w:sz w:val="20"/>
        </w:rPr>
        <w:t xml:space="preserve">5.2. </w:t>
      </w:r>
      <w:r w:rsidR="00251926" w:rsidRPr="007A6C9E">
        <w:rPr>
          <w:sz w:val="20"/>
        </w:rPr>
        <w:t xml:space="preserve">Заказчик обязан в течение 3 (трех) рабочих дней со дня получения Акта </w:t>
      </w:r>
      <w:r w:rsidR="00681A26" w:rsidRPr="007A6C9E">
        <w:rPr>
          <w:sz w:val="20"/>
        </w:rPr>
        <w:t>выполненных работ</w:t>
      </w:r>
      <w:r w:rsidR="00251926" w:rsidRPr="007A6C9E">
        <w:rPr>
          <w:sz w:val="20"/>
        </w:rPr>
        <w:t xml:space="preserve">  принять оказанные услуги, подписать Акт </w:t>
      </w:r>
      <w:r w:rsidR="00681A26" w:rsidRPr="007A6C9E">
        <w:rPr>
          <w:sz w:val="20"/>
        </w:rPr>
        <w:t>выполненных работ</w:t>
      </w:r>
      <w:r w:rsidR="00251926" w:rsidRPr="007A6C9E">
        <w:rPr>
          <w:sz w:val="20"/>
        </w:rPr>
        <w:t xml:space="preserve"> и направить его Исполнителю. </w:t>
      </w:r>
    </w:p>
    <w:p w:rsidR="007A6C9E" w:rsidRPr="001E27D8" w:rsidRDefault="0046749E" w:rsidP="001E27D8">
      <w:pPr>
        <w:pStyle w:val="a5"/>
        <w:ind w:firstLine="0"/>
        <w:rPr>
          <w:sz w:val="20"/>
        </w:rPr>
      </w:pPr>
      <w:r w:rsidRPr="007A6C9E">
        <w:rPr>
          <w:sz w:val="20"/>
        </w:rPr>
        <w:t xml:space="preserve">5.3. </w:t>
      </w:r>
      <w:r w:rsidR="00251926" w:rsidRPr="007A6C9E">
        <w:rPr>
          <w:sz w:val="20"/>
        </w:rPr>
        <w:t xml:space="preserve">В случае если по истечению 3 (трех) рабочих дней с момента получения Заказчиком Акта </w:t>
      </w:r>
      <w:r w:rsidR="00681A26" w:rsidRPr="007A6C9E">
        <w:rPr>
          <w:sz w:val="20"/>
        </w:rPr>
        <w:t>выполненных работ</w:t>
      </w:r>
      <w:r w:rsidR="00251926" w:rsidRPr="007A6C9E">
        <w:rPr>
          <w:sz w:val="20"/>
        </w:rPr>
        <w:t xml:space="preserve">, от Заказчика не поступил подписанный Акт </w:t>
      </w:r>
      <w:r w:rsidR="00681A26" w:rsidRPr="007A6C9E">
        <w:rPr>
          <w:sz w:val="20"/>
        </w:rPr>
        <w:t>выполненных работ</w:t>
      </w:r>
      <w:r w:rsidR="00251926" w:rsidRPr="007A6C9E">
        <w:rPr>
          <w:sz w:val="20"/>
        </w:rPr>
        <w:t xml:space="preserve">, или мотивированный отказ от подписания, услуги Исполнителя по размещению </w:t>
      </w:r>
      <w:r w:rsidR="00681A26" w:rsidRPr="007A6C9E">
        <w:rPr>
          <w:sz w:val="20"/>
        </w:rPr>
        <w:t xml:space="preserve">информации в Базе данных </w:t>
      </w:r>
      <w:r w:rsidR="00251926" w:rsidRPr="007A6C9E">
        <w:rPr>
          <w:sz w:val="20"/>
        </w:rPr>
        <w:t xml:space="preserve">по условиям качества и соответствия условиям настоящего Договора считаются принятыми. </w:t>
      </w:r>
    </w:p>
    <w:p w:rsidR="00541B6F" w:rsidRDefault="0035161C" w:rsidP="00272D52">
      <w:pPr>
        <w:numPr>
          <w:ilvl w:val="0"/>
          <w:numId w:val="17"/>
        </w:numPr>
        <w:jc w:val="center"/>
        <w:rPr>
          <w:b/>
        </w:rPr>
      </w:pPr>
      <w:r w:rsidRPr="007A6C9E">
        <w:rPr>
          <w:b/>
        </w:rPr>
        <w:lastRenderedPageBreak/>
        <w:t>Ответственность сторон</w:t>
      </w:r>
      <w:r w:rsidR="00541B6F" w:rsidRPr="007A6C9E">
        <w:rPr>
          <w:b/>
        </w:rPr>
        <w:t>.</w:t>
      </w:r>
    </w:p>
    <w:p w:rsidR="00227D76" w:rsidRPr="007A6C9E" w:rsidRDefault="00227D76" w:rsidP="00227D76">
      <w:pPr>
        <w:ind w:left="360"/>
        <w:rPr>
          <w:b/>
        </w:rPr>
      </w:pPr>
    </w:p>
    <w:p w:rsidR="005B2ECC" w:rsidRPr="007A6C9E" w:rsidRDefault="0046749E" w:rsidP="0046749E">
      <w:pPr>
        <w:jc w:val="both"/>
      </w:pPr>
      <w:r w:rsidRPr="007A6C9E">
        <w:t xml:space="preserve">6.1. </w:t>
      </w:r>
      <w:r w:rsidR="00251926" w:rsidRPr="007A6C9E">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РФ</w:t>
      </w:r>
      <w:r w:rsidR="00F13620" w:rsidRPr="007A6C9E">
        <w:t xml:space="preserve">. </w:t>
      </w:r>
    </w:p>
    <w:p w:rsidR="005B2ECC" w:rsidRPr="007A6C9E" w:rsidRDefault="0046749E" w:rsidP="0046749E">
      <w:pPr>
        <w:jc w:val="both"/>
      </w:pPr>
      <w:r w:rsidRPr="007A6C9E">
        <w:t xml:space="preserve">6.2. </w:t>
      </w:r>
      <w:r w:rsidR="007C79BD" w:rsidRPr="007A6C9E">
        <w:t xml:space="preserve">В случае невыплаты Заказчиком стоимости информационно–справочных услуг, согласно п. 3.3. настоящего договора, Исполнитель имеет право в одностороннем порядке расторгнуть настоящий договор.  </w:t>
      </w:r>
    </w:p>
    <w:p w:rsidR="005B2ECC" w:rsidRPr="007A6C9E" w:rsidRDefault="0046749E" w:rsidP="0046749E">
      <w:pPr>
        <w:jc w:val="both"/>
      </w:pPr>
      <w:r w:rsidRPr="007A6C9E">
        <w:t xml:space="preserve">6.3. </w:t>
      </w:r>
      <w:r w:rsidR="00490BAA" w:rsidRPr="007A6C9E">
        <w:t>Испо</w:t>
      </w:r>
      <w:r w:rsidR="0035161C" w:rsidRPr="007A6C9E">
        <w:t>лнитель не несет ответственности</w:t>
      </w:r>
      <w:r w:rsidR="00490BAA" w:rsidRPr="007A6C9E">
        <w:t xml:space="preserve"> за фактическое наличие товаров (работ, услуг) у Заказчика, их качество, а также достоверность сведений</w:t>
      </w:r>
      <w:r w:rsidR="0035161C" w:rsidRPr="007A6C9E">
        <w:t>, указанных в Приложении № 1.</w:t>
      </w:r>
    </w:p>
    <w:p w:rsidR="007A6C9E" w:rsidRPr="001E27D8" w:rsidRDefault="0046749E" w:rsidP="001E27D8">
      <w:pPr>
        <w:jc w:val="both"/>
      </w:pPr>
      <w:r w:rsidRPr="007A6C9E">
        <w:t xml:space="preserve">6.4. </w:t>
      </w:r>
      <w:r w:rsidR="00251926" w:rsidRPr="007A6C9E">
        <w:t>На Заказчика возлагаются все неблагоприятные последствия, а также бремя возмещения убытков за предоставление информации не соответствующей требованиям законодательства Российской Федерации.</w:t>
      </w:r>
    </w:p>
    <w:p w:rsidR="0035161C" w:rsidRDefault="0035161C" w:rsidP="00272D52">
      <w:pPr>
        <w:numPr>
          <w:ilvl w:val="0"/>
          <w:numId w:val="17"/>
        </w:numPr>
        <w:jc w:val="center"/>
        <w:rPr>
          <w:b/>
        </w:rPr>
      </w:pPr>
      <w:r w:rsidRPr="007A6C9E">
        <w:rPr>
          <w:b/>
        </w:rPr>
        <w:t>Форс–мажор</w:t>
      </w:r>
      <w:r w:rsidR="005B34F5" w:rsidRPr="007A6C9E">
        <w:rPr>
          <w:b/>
        </w:rPr>
        <w:t>.</w:t>
      </w:r>
    </w:p>
    <w:p w:rsidR="00227D76" w:rsidRPr="007A6C9E" w:rsidRDefault="00227D76" w:rsidP="00227D76">
      <w:pPr>
        <w:ind w:left="360"/>
        <w:rPr>
          <w:b/>
        </w:rPr>
      </w:pPr>
    </w:p>
    <w:p w:rsidR="007C79BD" w:rsidRPr="007A6C9E" w:rsidRDefault="0046749E" w:rsidP="0046749E">
      <w:pPr>
        <w:pStyle w:val="a5"/>
        <w:ind w:firstLine="0"/>
        <w:rPr>
          <w:sz w:val="20"/>
        </w:rPr>
      </w:pPr>
      <w:r w:rsidRPr="007A6C9E">
        <w:rPr>
          <w:sz w:val="20"/>
        </w:rPr>
        <w:t xml:space="preserve">7.1. </w:t>
      </w:r>
      <w:r w:rsidR="007C79BD" w:rsidRPr="007A6C9E">
        <w:rPr>
          <w:sz w:val="20"/>
        </w:rPr>
        <w:t xml:space="preserve">Стороны освобождаются от ответственности за ненадлежащее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 </w:t>
      </w:r>
    </w:p>
    <w:p w:rsidR="007C79BD" w:rsidRPr="007A6C9E" w:rsidRDefault="0046749E" w:rsidP="0046749E">
      <w:pPr>
        <w:pStyle w:val="a5"/>
        <w:ind w:firstLine="0"/>
        <w:rPr>
          <w:sz w:val="20"/>
        </w:rPr>
      </w:pPr>
      <w:r w:rsidRPr="007A6C9E">
        <w:rPr>
          <w:sz w:val="20"/>
        </w:rPr>
        <w:t>7.2.</w:t>
      </w:r>
      <w:r w:rsidR="007C79BD" w:rsidRPr="007A6C9E">
        <w:rPr>
          <w:sz w:val="20"/>
        </w:rPr>
        <w:t xml:space="preserve"> К обстоятельствам непреодолимой силы относятся: война, массовые беспорядки, стихийные бедствия: землетрясение, наводнение, ураган, пожар или подобные явления, а также законы, распоряжения иные нормативные документы компетентных государственных или муниципальных органов, принятые после подписания настоящего Договора и препятствующие его исполнению.</w:t>
      </w:r>
    </w:p>
    <w:p w:rsidR="007C79BD" w:rsidRPr="007A6C9E" w:rsidRDefault="0046749E" w:rsidP="0046749E">
      <w:pPr>
        <w:pStyle w:val="a5"/>
        <w:ind w:firstLine="0"/>
        <w:rPr>
          <w:sz w:val="20"/>
        </w:rPr>
      </w:pPr>
      <w:r w:rsidRPr="007A6C9E">
        <w:rPr>
          <w:sz w:val="20"/>
        </w:rPr>
        <w:t xml:space="preserve">7.3. </w:t>
      </w:r>
      <w:r w:rsidR="007C79BD" w:rsidRPr="007A6C9E">
        <w:rPr>
          <w:sz w:val="20"/>
        </w:rPr>
        <w:t>Сторона, ссылающаяся на обстоятельства непреодолимой силы, обязана незамедлительно уведомить об этом другую Сторону по телефону (e-</w:t>
      </w:r>
      <w:proofErr w:type="spellStart"/>
      <w:r w:rsidR="007C79BD" w:rsidRPr="007A6C9E">
        <w:rPr>
          <w:sz w:val="20"/>
        </w:rPr>
        <w:t>mail</w:t>
      </w:r>
      <w:proofErr w:type="spellEnd"/>
      <w:r w:rsidR="007C79BD" w:rsidRPr="007A6C9E">
        <w:rPr>
          <w:sz w:val="20"/>
        </w:rPr>
        <w:t>, посредством факсимильной связи) и в течение 5 (пяти) рабочих дней с момента их наступления информировать другую Сторону в письменной форме о наступлении подобных обстоятель</w:t>
      </w:r>
      <w:proofErr w:type="gramStart"/>
      <w:r w:rsidR="007C79BD" w:rsidRPr="007A6C9E">
        <w:rPr>
          <w:sz w:val="20"/>
        </w:rPr>
        <w:t>ств с пр</w:t>
      </w:r>
      <w:proofErr w:type="gramEnd"/>
      <w:r w:rsidR="007C79BD" w:rsidRPr="007A6C9E">
        <w:rPr>
          <w:sz w:val="20"/>
        </w:rPr>
        <w:t>иложением подтверждающих документов, если такое уведомление представляется возможным. Информация должна содержать данные о характере обстоятельств, а также оценку их влияния на дальнейшее исполнение Стороной своих обязательств по настоящему Договору или на срок прекращения их исполнения. Несвоевременное извещение лишает Сторону возможности ссылаться на обстоятельства непреодолимой силы. Факты, изложенные в уведомлении, должны быть подтверждены компетентным органом или организацией.</w:t>
      </w:r>
    </w:p>
    <w:p w:rsidR="007A6C9E" w:rsidRPr="001E27D8" w:rsidRDefault="0046749E" w:rsidP="001E27D8">
      <w:pPr>
        <w:pStyle w:val="a5"/>
        <w:ind w:firstLine="0"/>
        <w:rPr>
          <w:sz w:val="20"/>
        </w:rPr>
      </w:pPr>
      <w:r w:rsidRPr="007A6C9E">
        <w:rPr>
          <w:sz w:val="20"/>
        </w:rPr>
        <w:t xml:space="preserve">7.4. </w:t>
      </w:r>
      <w:r w:rsidR="007C79BD" w:rsidRPr="007A6C9E">
        <w:rPr>
          <w:sz w:val="20"/>
        </w:rPr>
        <w:t>При наступлении вышеуказанных обстоятельств</w:t>
      </w:r>
      <w:r w:rsidR="00D4146E" w:rsidRPr="007A6C9E">
        <w:rPr>
          <w:sz w:val="20"/>
        </w:rPr>
        <w:t>,</w:t>
      </w:r>
      <w:r w:rsidR="007C79BD" w:rsidRPr="007A6C9E">
        <w:rPr>
          <w:sz w:val="20"/>
        </w:rPr>
        <w:t xml:space="preserve"> стороны в возможно короткий срок проведут переговоры с целью выявления имеющихся приемлемых для обеих сторон альтернативных способов реализации настоящего договора и достижения соответствующей договоренности. При не достижении такой договоренности каждая из сторон, должным образом принимая во внимание интересы другой стороны, вправе расторгнуть настоящий договор в той части, в которой он затронут вышеназванным обстоятельством и/или его последствиями.</w:t>
      </w:r>
    </w:p>
    <w:p w:rsidR="00E95111" w:rsidRDefault="00251926" w:rsidP="00272D52">
      <w:pPr>
        <w:numPr>
          <w:ilvl w:val="0"/>
          <w:numId w:val="17"/>
        </w:numPr>
        <w:jc w:val="center"/>
        <w:rPr>
          <w:b/>
        </w:rPr>
      </w:pPr>
      <w:r w:rsidRPr="007A6C9E">
        <w:rPr>
          <w:b/>
        </w:rPr>
        <w:t>Разрешение споров</w:t>
      </w:r>
      <w:r w:rsidR="005B34F5" w:rsidRPr="007A6C9E">
        <w:rPr>
          <w:b/>
        </w:rPr>
        <w:t>.</w:t>
      </w:r>
    </w:p>
    <w:p w:rsidR="00227D76" w:rsidRPr="007A6C9E" w:rsidRDefault="00227D76" w:rsidP="00227D76">
      <w:pPr>
        <w:ind w:left="360"/>
        <w:rPr>
          <w:b/>
        </w:rPr>
      </w:pPr>
    </w:p>
    <w:p w:rsidR="00251926" w:rsidRPr="007A6C9E" w:rsidRDefault="0046749E" w:rsidP="0046749E">
      <w:pPr>
        <w:pStyle w:val="a5"/>
        <w:ind w:firstLine="0"/>
        <w:rPr>
          <w:sz w:val="20"/>
        </w:rPr>
      </w:pPr>
      <w:r w:rsidRPr="007A6C9E">
        <w:rPr>
          <w:sz w:val="20"/>
        </w:rPr>
        <w:t xml:space="preserve">8.1. </w:t>
      </w:r>
      <w:r w:rsidR="00251926" w:rsidRPr="007A6C9E">
        <w:rPr>
          <w:sz w:val="20"/>
        </w:rPr>
        <w:t>Все споры и разногласия между сторонами решаются путем переговоров. Если сторонам не удается достигнуть соглашения путем переговоров, то до предъявления иска в арбитражный суд к виновной стороне предъявляется претензия, к которой прилагаются документы, подтверждающие изложенные в ней требования.</w:t>
      </w:r>
    </w:p>
    <w:p w:rsidR="00251926" w:rsidRPr="007A6C9E" w:rsidRDefault="0046749E" w:rsidP="0046749E">
      <w:pPr>
        <w:pStyle w:val="a5"/>
        <w:ind w:firstLine="0"/>
        <w:rPr>
          <w:sz w:val="20"/>
        </w:rPr>
      </w:pPr>
      <w:r w:rsidRPr="007A6C9E">
        <w:rPr>
          <w:sz w:val="20"/>
        </w:rPr>
        <w:t xml:space="preserve">8.2. </w:t>
      </w:r>
      <w:r w:rsidR="00251926" w:rsidRPr="007A6C9E">
        <w:rPr>
          <w:sz w:val="20"/>
        </w:rPr>
        <w:t xml:space="preserve">Сторона, к которой предъявлена претензия, обязана рассмотреть ее по существу и направить  мотивированный ответ в течение 10 дней </w:t>
      </w:r>
      <w:proofErr w:type="gramStart"/>
      <w:r w:rsidR="00251926" w:rsidRPr="007A6C9E">
        <w:rPr>
          <w:sz w:val="20"/>
        </w:rPr>
        <w:t>с даты получения</w:t>
      </w:r>
      <w:proofErr w:type="gramEnd"/>
      <w:r w:rsidR="00251926" w:rsidRPr="007A6C9E">
        <w:rPr>
          <w:sz w:val="20"/>
        </w:rPr>
        <w:t xml:space="preserve"> претензии.</w:t>
      </w:r>
    </w:p>
    <w:p w:rsidR="007A6C9E" w:rsidRPr="001E27D8" w:rsidRDefault="0046749E" w:rsidP="001E27D8">
      <w:pPr>
        <w:pStyle w:val="a5"/>
        <w:ind w:firstLine="0"/>
        <w:rPr>
          <w:sz w:val="20"/>
        </w:rPr>
      </w:pPr>
      <w:r w:rsidRPr="007A6C9E">
        <w:rPr>
          <w:sz w:val="20"/>
        </w:rPr>
        <w:t xml:space="preserve">8.3. </w:t>
      </w:r>
      <w:r w:rsidR="00251926" w:rsidRPr="007A6C9E">
        <w:rPr>
          <w:sz w:val="20"/>
        </w:rPr>
        <w:t>В случае невозможности урегулирования путем переговоров, споры и разногласия, вытекающие из настоящего договора или в связи с ним</w:t>
      </w:r>
      <w:r w:rsidR="00D4146E" w:rsidRPr="007A6C9E">
        <w:rPr>
          <w:sz w:val="20"/>
        </w:rPr>
        <w:t>,</w:t>
      </w:r>
      <w:r w:rsidR="00251926" w:rsidRPr="007A6C9E">
        <w:rPr>
          <w:sz w:val="20"/>
        </w:rPr>
        <w:t xml:space="preserve"> подлежат рассмотрению в Арбитражном суде Приморского края.</w:t>
      </w:r>
    </w:p>
    <w:p w:rsidR="00206AB6" w:rsidRDefault="0035161C" w:rsidP="00272D52">
      <w:pPr>
        <w:numPr>
          <w:ilvl w:val="0"/>
          <w:numId w:val="17"/>
        </w:numPr>
        <w:jc w:val="center"/>
        <w:rPr>
          <w:b/>
        </w:rPr>
      </w:pPr>
      <w:r w:rsidRPr="007A6C9E">
        <w:rPr>
          <w:b/>
        </w:rPr>
        <w:t>Заключительные положения</w:t>
      </w:r>
      <w:r w:rsidR="005B34F5" w:rsidRPr="007A6C9E">
        <w:rPr>
          <w:b/>
        </w:rPr>
        <w:t>.</w:t>
      </w:r>
    </w:p>
    <w:p w:rsidR="00227D76" w:rsidRPr="007A6C9E" w:rsidRDefault="00227D76" w:rsidP="00227D76">
      <w:pPr>
        <w:ind w:left="360"/>
        <w:rPr>
          <w:b/>
        </w:rPr>
      </w:pPr>
    </w:p>
    <w:p w:rsidR="003D3A6B" w:rsidRPr="007A6C9E" w:rsidRDefault="00272D52" w:rsidP="0046749E">
      <w:pPr>
        <w:pStyle w:val="a5"/>
        <w:ind w:firstLine="0"/>
        <w:rPr>
          <w:sz w:val="20"/>
        </w:rPr>
      </w:pPr>
      <w:r>
        <w:rPr>
          <w:sz w:val="20"/>
        </w:rPr>
        <w:t>9.1</w:t>
      </w:r>
      <w:r w:rsidR="0046749E" w:rsidRPr="007A6C9E">
        <w:rPr>
          <w:sz w:val="20"/>
        </w:rPr>
        <w:t xml:space="preserve">. </w:t>
      </w:r>
      <w:r w:rsidR="00251926" w:rsidRPr="007A6C9E">
        <w:rPr>
          <w:sz w:val="20"/>
        </w:rPr>
        <w:t>Стороны обязуются сохранять конфиденциальность в отношении информации, касающейся настоящего Договора, а так же деятельности обеих сторон. С переданной информацией могут быть ознакомлены лишь те лица из числа работников сторон, которые непосредственно связаны с проведением работ по настоящему Договору.</w:t>
      </w:r>
    </w:p>
    <w:p w:rsidR="003D3A6B" w:rsidRPr="007A6C9E" w:rsidRDefault="00272D52" w:rsidP="0046749E">
      <w:pPr>
        <w:pStyle w:val="a5"/>
        <w:ind w:firstLine="0"/>
        <w:rPr>
          <w:sz w:val="20"/>
        </w:rPr>
      </w:pPr>
      <w:r>
        <w:rPr>
          <w:sz w:val="20"/>
        </w:rPr>
        <w:t>9.2</w:t>
      </w:r>
      <w:r w:rsidR="0046749E" w:rsidRPr="007A6C9E">
        <w:rPr>
          <w:sz w:val="20"/>
        </w:rPr>
        <w:t xml:space="preserve">. </w:t>
      </w:r>
      <w:r w:rsidR="00251926" w:rsidRPr="007A6C9E">
        <w:rPr>
          <w:sz w:val="20"/>
        </w:rPr>
        <w:t>В случае внесения изменений в действующее законодательство РФ, правоотношения по настоящему Договору подлежат приведению в соответствие с измененным законодательством с момента вступления в законную силу законодательных актов, вносящих эти изменения.</w:t>
      </w:r>
    </w:p>
    <w:p w:rsidR="003D3A6B" w:rsidRPr="007A6C9E" w:rsidRDefault="0046749E" w:rsidP="0046749E">
      <w:pPr>
        <w:pStyle w:val="a5"/>
        <w:ind w:firstLine="0"/>
        <w:rPr>
          <w:sz w:val="20"/>
        </w:rPr>
      </w:pPr>
      <w:r w:rsidRPr="007A6C9E">
        <w:rPr>
          <w:sz w:val="20"/>
        </w:rPr>
        <w:t>9.</w:t>
      </w:r>
      <w:r w:rsidR="00272D52">
        <w:rPr>
          <w:sz w:val="20"/>
        </w:rPr>
        <w:t>3</w:t>
      </w:r>
      <w:r w:rsidRPr="007A6C9E">
        <w:rPr>
          <w:sz w:val="20"/>
        </w:rPr>
        <w:t xml:space="preserve">. </w:t>
      </w:r>
      <w:r w:rsidR="00251926" w:rsidRPr="007A6C9E">
        <w:rPr>
          <w:sz w:val="20"/>
        </w:rPr>
        <w:t>Все изменения и дополнения к настоящему Договору оформляются в письменной форме и являются  неотъемлемой частью настоящего Договора.</w:t>
      </w:r>
    </w:p>
    <w:p w:rsidR="003D3A6B" w:rsidRPr="007A6C9E" w:rsidRDefault="00272D52" w:rsidP="0046749E">
      <w:pPr>
        <w:pStyle w:val="a5"/>
        <w:ind w:firstLine="0"/>
        <w:rPr>
          <w:sz w:val="20"/>
        </w:rPr>
      </w:pPr>
      <w:r>
        <w:rPr>
          <w:sz w:val="20"/>
        </w:rPr>
        <w:t>9.4</w:t>
      </w:r>
      <w:r w:rsidR="0046749E" w:rsidRPr="007A6C9E">
        <w:rPr>
          <w:sz w:val="20"/>
        </w:rPr>
        <w:t xml:space="preserve">. </w:t>
      </w:r>
      <w:r w:rsidR="00251926" w:rsidRPr="007A6C9E">
        <w:rPr>
          <w:sz w:val="20"/>
        </w:rPr>
        <w:t>Стороны подписывают каждый лист договора.</w:t>
      </w:r>
    </w:p>
    <w:p w:rsidR="00614049" w:rsidRPr="007A6C9E" w:rsidRDefault="0046749E" w:rsidP="004513D9">
      <w:pPr>
        <w:pStyle w:val="a5"/>
        <w:ind w:firstLine="0"/>
        <w:rPr>
          <w:sz w:val="20"/>
        </w:rPr>
      </w:pPr>
      <w:r w:rsidRPr="007A6C9E">
        <w:rPr>
          <w:sz w:val="20"/>
        </w:rPr>
        <w:t>9.</w:t>
      </w:r>
      <w:r w:rsidR="00272D52">
        <w:rPr>
          <w:sz w:val="20"/>
        </w:rPr>
        <w:t>5</w:t>
      </w:r>
      <w:r w:rsidRPr="007A6C9E">
        <w:rPr>
          <w:sz w:val="20"/>
        </w:rPr>
        <w:t xml:space="preserve">. </w:t>
      </w:r>
      <w:r w:rsidR="00251926" w:rsidRPr="007A6C9E">
        <w:rPr>
          <w:sz w:val="20"/>
        </w:rPr>
        <w:t>Настоящий Договор составлен в двух экземплярах, по одному для каждой стороны, имеющих равную юридическую силу.</w:t>
      </w:r>
    </w:p>
    <w:p w:rsidR="00114D90" w:rsidRDefault="003B49AC" w:rsidP="003B49AC">
      <w:pPr>
        <w:ind w:left="360"/>
        <w:jc w:val="center"/>
        <w:rPr>
          <w:b/>
        </w:rPr>
      </w:pPr>
      <w:r w:rsidRPr="007A6C9E">
        <w:rPr>
          <w:b/>
        </w:rPr>
        <w:t xml:space="preserve">10. </w:t>
      </w:r>
      <w:r w:rsidR="00614049" w:rsidRPr="007A6C9E">
        <w:rPr>
          <w:b/>
        </w:rPr>
        <w:t>Реквизиты сторон</w:t>
      </w:r>
      <w:r w:rsidR="005B34F5" w:rsidRPr="007A6C9E">
        <w:rPr>
          <w:b/>
        </w:rPr>
        <w:t>.</w:t>
      </w:r>
    </w:p>
    <w:p w:rsidR="00227D76" w:rsidRPr="007A6C9E" w:rsidRDefault="00227D76" w:rsidP="003B49AC">
      <w:pPr>
        <w:ind w:left="360"/>
        <w:jc w:val="center"/>
        <w:rPr>
          <w:b/>
        </w:rPr>
      </w:pPr>
    </w:p>
    <w:tbl>
      <w:tblPr>
        <w:tblW w:w="0" w:type="auto"/>
        <w:tblLook w:val="01E0" w:firstRow="1" w:lastRow="1" w:firstColumn="1" w:lastColumn="1" w:noHBand="0" w:noVBand="0"/>
      </w:tblPr>
      <w:tblGrid>
        <w:gridCol w:w="5391"/>
        <w:gridCol w:w="5370"/>
      </w:tblGrid>
      <w:tr w:rsidR="00114D90" w:rsidRPr="00227D76" w:rsidTr="00227D76">
        <w:tc>
          <w:tcPr>
            <w:tcW w:w="5391" w:type="dxa"/>
            <w:shd w:val="clear" w:color="auto" w:fill="auto"/>
          </w:tcPr>
          <w:p w:rsidR="00114D90" w:rsidRPr="00227D76" w:rsidRDefault="00114D90" w:rsidP="00227D76">
            <w:pPr>
              <w:jc w:val="center"/>
              <w:rPr>
                <w:color w:val="000000"/>
              </w:rPr>
            </w:pPr>
            <w:r w:rsidRPr="00227D76">
              <w:rPr>
                <w:color w:val="000000"/>
              </w:rPr>
              <w:t>Заказчик:</w:t>
            </w:r>
          </w:p>
        </w:tc>
        <w:tc>
          <w:tcPr>
            <w:tcW w:w="5370" w:type="dxa"/>
            <w:shd w:val="clear" w:color="auto" w:fill="auto"/>
          </w:tcPr>
          <w:p w:rsidR="00114D90" w:rsidRPr="00227D76" w:rsidRDefault="00114D90" w:rsidP="00227D76">
            <w:pPr>
              <w:jc w:val="center"/>
              <w:rPr>
                <w:color w:val="000000"/>
              </w:rPr>
            </w:pPr>
            <w:r w:rsidRPr="00227D76">
              <w:rPr>
                <w:color w:val="000000"/>
              </w:rPr>
              <w:t>Исполнитель:</w:t>
            </w:r>
          </w:p>
        </w:tc>
      </w:tr>
      <w:tr w:rsidR="00114D90" w:rsidRPr="00227D76" w:rsidTr="00227D76">
        <w:tc>
          <w:tcPr>
            <w:tcW w:w="5391" w:type="dxa"/>
            <w:shd w:val="clear" w:color="auto" w:fill="auto"/>
          </w:tcPr>
          <w:p w:rsidR="00114D90" w:rsidRPr="00227D76" w:rsidRDefault="00184D30" w:rsidP="00227D76">
            <w:pPr>
              <w:jc w:val="center"/>
              <w:rPr>
                <w:b/>
                <w:color w:val="000000"/>
              </w:rPr>
            </w:pPr>
            <w:r w:rsidRPr="00227D76">
              <w:rPr>
                <w:b/>
                <w:color w:val="000000"/>
              </w:rPr>
              <w:t>____________________________________</w:t>
            </w:r>
          </w:p>
        </w:tc>
        <w:tc>
          <w:tcPr>
            <w:tcW w:w="5370" w:type="dxa"/>
            <w:shd w:val="clear" w:color="auto" w:fill="auto"/>
          </w:tcPr>
          <w:p w:rsidR="00114D90" w:rsidRPr="00227D76" w:rsidRDefault="00114D90" w:rsidP="00227D76">
            <w:pPr>
              <w:jc w:val="center"/>
              <w:rPr>
                <w:color w:val="000000"/>
              </w:rPr>
            </w:pPr>
            <w:r w:rsidRPr="00227D76">
              <w:rPr>
                <w:color w:val="000000"/>
              </w:rPr>
              <w:t>ООО «Единая справочная служба 063»</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363344">
            <w:pPr>
              <w:rPr>
                <w:color w:val="000000"/>
              </w:rPr>
            </w:pPr>
            <w:r w:rsidRPr="00227D76">
              <w:rPr>
                <w:color w:val="000000"/>
              </w:rPr>
              <w:t xml:space="preserve">              </w:t>
            </w:r>
            <w:r w:rsidR="002346D8" w:rsidRPr="00227D76">
              <w:rPr>
                <w:color w:val="000000"/>
              </w:rPr>
              <w:t>690001</w:t>
            </w:r>
            <w:r w:rsidRPr="00227D76">
              <w:rPr>
                <w:color w:val="000000"/>
              </w:rPr>
              <w:t>,  г. Владивосток, у</w:t>
            </w:r>
            <w:r w:rsidR="002346D8" w:rsidRPr="00227D76">
              <w:rPr>
                <w:color w:val="000000"/>
              </w:rPr>
              <w:t xml:space="preserve">л. </w:t>
            </w:r>
            <w:proofErr w:type="gramStart"/>
            <w:r w:rsidR="002346D8" w:rsidRPr="00227D76">
              <w:rPr>
                <w:color w:val="000000"/>
              </w:rPr>
              <w:t>Пионерская</w:t>
            </w:r>
            <w:proofErr w:type="gramEnd"/>
            <w:r w:rsidRPr="00227D76">
              <w:rPr>
                <w:color w:val="000000"/>
              </w:rPr>
              <w:t>, 1</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363344">
            <w:pPr>
              <w:rPr>
                <w:color w:val="000000"/>
              </w:rPr>
            </w:pPr>
            <w:r w:rsidRPr="00227D76">
              <w:rPr>
                <w:color w:val="000000"/>
              </w:rPr>
              <w:t xml:space="preserve">              ИНН/КПП 2536146037/253601001</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1655E0">
            <w:pPr>
              <w:rPr>
                <w:color w:val="000000"/>
              </w:rPr>
            </w:pPr>
            <w:r w:rsidRPr="00227D76">
              <w:rPr>
                <w:color w:val="000000"/>
              </w:rPr>
              <w:t xml:space="preserve">               </w:t>
            </w:r>
            <w:proofErr w:type="gramStart"/>
            <w:r w:rsidRPr="00227D76">
              <w:rPr>
                <w:color w:val="000000"/>
              </w:rPr>
              <w:t>р</w:t>
            </w:r>
            <w:proofErr w:type="gramEnd"/>
            <w:r w:rsidRPr="00227D76">
              <w:rPr>
                <w:color w:val="000000"/>
              </w:rPr>
              <w:t>/с 407028</w:t>
            </w:r>
            <w:r w:rsidR="001655E0">
              <w:rPr>
                <w:color w:val="000000"/>
              </w:rPr>
              <w:t>10411021002504</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F92DF5">
            <w:pPr>
              <w:rPr>
                <w:color w:val="000000"/>
              </w:rPr>
            </w:pPr>
            <w:r w:rsidRPr="00227D76">
              <w:rPr>
                <w:color w:val="000000"/>
              </w:rPr>
              <w:t xml:space="preserve">               в </w:t>
            </w:r>
            <w:r w:rsidR="0005444D">
              <w:rPr>
                <w:color w:val="000000"/>
              </w:rPr>
              <w:t>филиале П</w:t>
            </w:r>
            <w:bookmarkStart w:id="0" w:name="_GoBack"/>
            <w:bookmarkEnd w:id="0"/>
            <w:r w:rsidR="001655E0">
              <w:rPr>
                <w:color w:val="000000"/>
              </w:rPr>
              <w:t>АО Банк ВТБ в г. Хабаровске</w:t>
            </w:r>
            <w:r w:rsidR="00F92DF5">
              <w:rPr>
                <w:color w:val="000000"/>
              </w:rPr>
              <w:t xml:space="preserve"> </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F92DF5" w:rsidP="00F92DF5">
            <w:pPr>
              <w:rPr>
                <w:color w:val="000000"/>
              </w:rPr>
            </w:pPr>
            <w:r>
              <w:rPr>
                <w:color w:val="000000"/>
              </w:rPr>
              <w:t xml:space="preserve">               к/с 301018104</w:t>
            </w:r>
            <w:r w:rsidR="00184D30" w:rsidRPr="00227D76">
              <w:rPr>
                <w:color w:val="000000"/>
              </w:rPr>
              <w:t>000000007</w:t>
            </w:r>
            <w:r>
              <w:rPr>
                <w:color w:val="000000"/>
              </w:rPr>
              <w:t>27</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F92DF5">
            <w:pPr>
              <w:rPr>
                <w:color w:val="000000"/>
              </w:rPr>
            </w:pPr>
            <w:r w:rsidRPr="00227D76">
              <w:rPr>
                <w:color w:val="000000"/>
              </w:rPr>
              <w:t xml:space="preserve">               БИК </w:t>
            </w:r>
            <w:r w:rsidR="00F92DF5">
              <w:rPr>
                <w:color w:val="000000"/>
              </w:rPr>
              <w:t>040813727</w:t>
            </w:r>
          </w:p>
        </w:tc>
      </w:tr>
      <w:tr w:rsidR="00184D30" w:rsidRPr="00227D76" w:rsidTr="00227D76">
        <w:tc>
          <w:tcPr>
            <w:tcW w:w="5391" w:type="dxa"/>
            <w:shd w:val="clear" w:color="auto" w:fill="auto"/>
          </w:tcPr>
          <w:p w:rsidR="00184D30" w:rsidRPr="007A6C9E" w:rsidRDefault="00184D30" w:rsidP="00227D76">
            <w:pPr>
              <w:jc w:val="center"/>
            </w:pPr>
            <w:r w:rsidRPr="00227D76">
              <w:rPr>
                <w:b/>
                <w:color w:val="000000"/>
              </w:rPr>
              <w:t>____________________________________</w:t>
            </w:r>
          </w:p>
        </w:tc>
        <w:tc>
          <w:tcPr>
            <w:tcW w:w="5370" w:type="dxa"/>
            <w:shd w:val="clear" w:color="auto" w:fill="auto"/>
          </w:tcPr>
          <w:p w:rsidR="00184D30" w:rsidRPr="00227D76" w:rsidRDefault="00184D30" w:rsidP="009E624E">
            <w:pPr>
              <w:rPr>
                <w:color w:val="000000"/>
              </w:rPr>
            </w:pPr>
            <w:r w:rsidRPr="00227D76">
              <w:rPr>
                <w:color w:val="000000"/>
              </w:rPr>
              <w:t xml:space="preserve">   </w:t>
            </w:r>
            <w:r w:rsidR="00C3476B">
              <w:rPr>
                <w:color w:val="000000"/>
              </w:rPr>
              <w:t xml:space="preserve">            тел. (423</w:t>
            </w:r>
            <w:r w:rsidR="001611DD" w:rsidRPr="00227D76">
              <w:rPr>
                <w:color w:val="000000"/>
              </w:rPr>
              <w:t>)</w:t>
            </w:r>
            <w:r w:rsidR="00C3476B">
              <w:rPr>
                <w:color w:val="000000"/>
                <w:lang w:val="en-US"/>
              </w:rPr>
              <w:t>2-</w:t>
            </w:r>
            <w:r w:rsidR="001611DD" w:rsidRPr="00227D76">
              <w:rPr>
                <w:color w:val="000000"/>
              </w:rPr>
              <w:t>218-444</w:t>
            </w:r>
            <w:r w:rsidR="00E564BD" w:rsidRPr="00227D76">
              <w:rPr>
                <w:color w:val="000000"/>
              </w:rPr>
              <w:t xml:space="preserve">           </w:t>
            </w:r>
          </w:p>
        </w:tc>
      </w:tr>
      <w:tr w:rsidR="00363344" w:rsidRPr="00227D76" w:rsidTr="00227D76">
        <w:tc>
          <w:tcPr>
            <w:tcW w:w="5391" w:type="dxa"/>
            <w:shd w:val="clear" w:color="auto" w:fill="auto"/>
          </w:tcPr>
          <w:p w:rsidR="00363344" w:rsidRPr="00227D76" w:rsidRDefault="00184D30" w:rsidP="00227D76">
            <w:pPr>
              <w:jc w:val="center"/>
              <w:rPr>
                <w:b/>
                <w:color w:val="000000"/>
              </w:rPr>
            </w:pPr>
            <w:r w:rsidRPr="00227D76">
              <w:rPr>
                <w:b/>
                <w:color w:val="000000"/>
              </w:rPr>
              <w:t>_____________________/_______________/</w:t>
            </w:r>
          </w:p>
        </w:tc>
        <w:tc>
          <w:tcPr>
            <w:tcW w:w="5370" w:type="dxa"/>
            <w:shd w:val="clear" w:color="auto" w:fill="auto"/>
          </w:tcPr>
          <w:p w:rsidR="00363344" w:rsidRPr="00227D76" w:rsidRDefault="00184D30" w:rsidP="00227D76">
            <w:pPr>
              <w:jc w:val="center"/>
              <w:rPr>
                <w:b/>
                <w:color w:val="000000"/>
              </w:rPr>
            </w:pPr>
            <w:r w:rsidRPr="00227D76">
              <w:rPr>
                <w:color w:val="000000"/>
                <w:lang w:val="en-US"/>
              </w:rPr>
              <w:t xml:space="preserve">            </w:t>
            </w:r>
            <w:r w:rsidRPr="00227D76">
              <w:rPr>
                <w:color w:val="000000"/>
              </w:rPr>
              <w:t>________________________ Познякова Н.В.</w:t>
            </w:r>
          </w:p>
        </w:tc>
      </w:tr>
    </w:tbl>
    <w:p w:rsidR="00206AB6" w:rsidRPr="007A6C9E" w:rsidRDefault="00206AB6" w:rsidP="0051410C">
      <w:pPr>
        <w:ind w:left="720" w:hanging="720"/>
        <w:jc w:val="center"/>
        <w:rPr>
          <w:b/>
        </w:rPr>
      </w:pPr>
    </w:p>
    <w:p w:rsidR="00EE5941" w:rsidRPr="007A6C9E" w:rsidRDefault="00184D30">
      <w:r w:rsidRPr="007A6C9E">
        <w:rPr>
          <w:lang w:val="en-US"/>
        </w:rPr>
        <w:tab/>
      </w:r>
      <w:r w:rsidRPr="007A6C9E">
        <w:rPr>
          <w:lang w:val="en-US"/>
        </w:rPr>
        <w:tab/>
      </w:r>
      <w:r w:rsidRPr="007A6C9E">
        <w:t>М. П.</w:t>
      </w:r>
      <w:r w:rsidRPr="007A6C9E">
        <w:tab/>
      </w:r>
      <w:r w:rsidRPr="007A6C9E">
        <w:tab/>
      </w:r>
      <w:r w:rsidRPr="007A6C9E">
        <w:tab/>
      </w:r>
      <w:r w:rsidRPr="007A6C9E">
        <w:tab/>
      </w:r>
      <w:r w:rsidRPr="007A6C9E">
        <w:tab/>
      </w:r>
      <w:r w:rsidRPr="007A6C9E">
        <w:tab/>
      </w:r>
      <w:r w:rsidRPr="007A6C9E">
        <w:tab/>
      </w:r>
      <w:r w:rsidRPr="007A6C9E">
        <w:tab/>
        <w:t>М. П.</w:t>
      </w:r>
    </w:p>
    <w:sectPr w:rsidR="00EE5941" w:rsidRPr="007A6C9E" w:rsidSect="001E27D8">
      <w:pgSz w:w="11906" w:h="16838"/>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F74"/>
    <w:multiLevelType w:val="multilevel"/>
    <w:tmpl w:val="922E622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63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972146D"/>
    <w:multiLevelType w:val="multilevel"/>
    <w:tmpl w:val="BEA8A8B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CC759BE"/>
    <w:multiLevelType w:val="multilevel"/>
    <w:tmpl w:val="4C7249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4C2FD0"/>
    <w:multiLevelType w:val="hybridMultilevel"/>
    <w:tmpl w:val="D4F0A1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D2E9C"/>
    <w:multiLevelType w:val="multilevel"/>
    <w:tmpl w:val="3BD255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8C6FC4"/>
    <w:multiLevelType w:val="multilevel"/>
    <w:tmpl w:val="E6E210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
    <w:nsid w:val="18F47136"/>
    <w:multiLevelType w:val="multilevel"/>
    <w:tmpl w:val="CB80689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5F15184"/>
    <w:multiLevelType w:val="hybridMultilevel"/>
    <w:tmpl w:val="0608C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10238"/>
    <w:multiLevelType w:val="hybridMultilevel"/>
    <w:tmpl w:val="13AAD3AE"/>
    <w:lvl w:ilvl="0" w:tplc="5DFC077A">
      <w:start w:val="1"/>
      <w:numFmt w:val="decimal"/>
      <w:lvlText w:val="%1."/>
      <w:lvlJc w:val="left"/>
      <w:pPr>
        <w:tabs>
          <w:tab w:val="num" w:pos="720"/>
        </w:tabs>
        <w:ind w:left="720" w:hanging="360"/>
      </w:pPr>
    </w:lvl>
    <w:lvl w:ilvl="1" w:tplc="1FD8FB36">
      <w:numFmt w:val="none"/>
      <w:lvlText w:val=""/>
      <w:lvlJc w:val="left"/>
      <w:pPr>
        <w:tabs>
          <w:tab w:val="num" w:pos="360"/>
        </w:tabs>
      </w:pPr>
    </w:lvl>
    <w:lvl w:ilvl="2" w:tplc="FF785F3C">
      <w:numFmt w:val="none"/>
      <w:lvlText w:val=""/>
      <w:lvlJc w:val="left"/>
      <w:pPr>
        <w:tabs>
          <w:tab w:val="num" w:pos="360"/>
        </w:tabs>
      </w:pPr>
    </w:lvl>
    <w:lvl w:ilvl="3" w:tplc="DC6826B0">
      <w:numFmt w:val="none"/>
      <w:lvlText w:val=""/>
      <w:lvlJc w:val="left"/>
      <w:pPr>
        <w:tabs>
          <w:tab w:val="num" w:pos="360"/>
        </w:tabs>
      </w:pPr>
    </w:lvl>
    <w:lvl w:ilvl="4" w:tplc="A686F4E2">
      <w:numFmt w:val="none"/>
      <w:lvlText w:val=""/>
      <w:lvlJc w:val="left"/>
      <w:pPr>
        <w:tabs>
          <w:tab w:val="num" w:pos="360"/>
        </w:tabs>
      </w:pPr>
    </w:lvl>
    <w:lvl w:ilvl="5" w:tplc="1D882FD2">
      <w:numFmt w:val="none"/>
      <w:lvlText w:val=""/>
      <w:lvlJc w:val="left"/>
      <w:pPr>
        <w:tabs>
          <w:tab w:val="num" w:pos="360"/>
        </w:tabs>
      </w:pPr>
    </w:lvl>
    <w:lvl w:ilvl="6" w:tplc="0352B7CA">
      <w:numFmt w:val="none"/>
      <w:lvlText w:val=""/>
      <w:lvlJc w:val="left"/>
      <w:pPr>
        <w:tabs>
          <w:tab w:val="num" w:pos="360"/>
        </w:tabs>
      </w:pPr>
    </w:lvl>
    <w:lvl w:ilvl="7" w:tplc="48D203FC">
      <w:numFmt w:val="none"/>
      <w:lvlText w:val=""/>
      <w:lvlJc w:val="left"/>
      <w:pPr>
        <w:tabs>
          <w:tab w:val="num" w:pos="360"/>
        </w:tabs>
      </w:pPr>
    </w:lvl>
    <w:lvl w:ilvl="8" w:tplc="5CC67D56">
      <w:numFmt w:val="none"/>
      <w:lvlText w:val=""/>
      <w:lvlJc w:val="left"/>
      <w:pPr>
        <w:tabs>
          <w:tab w:val="num" w:pos="360"/>
        </w:tabs>
      </w:pPr>
    </w:lvl>
  </w:abstractNum>
  <w:abstractNum w:abstractNumId="9">
    <w:nsid w:val="2D4201F7"/>
    <w:multiLevelType w:val="hybridMultilevel"/>
    <w:tmpl w:val="08B4362A"/>
    <w:lvl w:ilvl="0" w:tplc="79FC1A1C">
      <w:start w:val="1"/>
      <w:numFmt w:val="decimal"/>
      <w:lvlText w:val="%1."/>
      <w:lvlJc w:val="left"/>
      <w:pPr>
        <w:tabs>
          <w:tab w:val="num" w:pos="720"/>
        </w:tabs>
        <w:ind w:left="720" w:hanging="360"/>
      </w:pPr>
    </w:lvl>
    <w:lvl w:ilvl="1" w:tplc="24448CF0">
      <w:numFmt w:val="none"/>
      <w:lvlText w:val=""/>
      <w:lvlJc w:val="left"/>
      <w:pPr>
        <w:tabs>
          <w:tab w:val="num" w:pos="360"/>
        </w:tabs>
      </w:pPr>
    </w:lvl>
    <w:lvl w:ilvl="2" w:tplc="5080AC46">
      <w:numFmt w:val="none"/>
      <w:lvlText w:val=""/>
      <w:lvlJc w:val="left"/>
      <w:pPr>
        <w:tabs>
          <w:tab w:val="num" w:pos="360"/>
        </w:tabs>
      </w:pPr>
    </w:lvl>
    <w:lvl w:ilvl="3" w:tplc="9258DF18">
      <w:numFmt w:val="none"/>
      <w:lvlText w:val=""/>
      <w:lvlJc w:val="left"/>
      <w:pPr>
        <w:tabs>
          <w:tab w:val="num" w:pos="360"/>
        </w:tabs>
      </w:pPr>
    </w:lvl>
    <w:lvl w:ilvl="4" w:tplc="5FDCDB12">
      <w:numFmt w:val="none"/>
      <w:lvlText w:val=""/>
      <w:lvlJc w:val="left"/>
      <w:pPr>
        <w:tabs>
          <w:tab w:val="num" w:pos="360"/>
        </w:tabs>
      </w:pPr>
    </w:lvl>
    <w:lvl w:ilvl="5" w:tplc="D550F020">
      <w:numFmt w:val="none"/>
      <w:lvlText w:val=""/>
      <w:lvlJc w:val="left"/>
      <w:pPr>
        <w:tabs>
          <w:tab w:val="num" w:pos="360"/>
        </w:tabs>
      </w:pPr>
    </w:lvl>
    <w:lvl w:ilvl="6" w:tplc="A3B6F506">
      <w:numFmt w:val="none"/>
      <w:lvlText w:val=""/>
      <w:lvlJc w:val="left"/>
      <w:pPr>
        <w:tabs>
          <w:tab w:val="num" w:pos="360"/>
        </w:tabs>
      </w:pPr>
    </w:lvl>
    <w:lvl w:ilvl="7" w:tplc="68F4D018">
      <w:numFmt w:val="none"/>
      <w:lvlText w:val=""/>
      <w:lvlJc w:val="left"/>
      <w:pPr>
        <w:tabs>
          <w:tab w:val="num" w:pos="360"/>
        </w:tabs>
      </w:pPr>
    </w:lvl>
    <w:lvl w:ilvl="8" w:tplc="E730A67C">
      <w:numFmt w:val="none"/>
      <w:lvlText w:val=""/>
      <w:lvlJc w:val="left"/>
      <w:pPr>
        <w:tabs>
          <w:tab w:val="num" w:pos="360"/>
        </w:tabs>
      </w:pPr>
    </w:lvl>
  </w:abstractNum>
  <w:abstractNum w:abstractNumId="10">
    <w:nsid w:val="3D326A96"/>
    <w:multiLevelType w:val="multilevel"/>
    <w:tmpl w:val="0B3E8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D00EE0"/>
    <w:multiLevelType w:val="hybridMultilevel"/>
    <w:tmpl w:val="C9CADF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A78B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B0B3AB6"/>
    <w:multiLevelType w:val="hybridMultilevel"/>
    <w:tmpl w:val="DE6C6014"/>
    <w:lvl w:ilvl="0" w:tplc="7550F41C">
      <w:start w:val="1"/>
      <w:numFmt w:val="decimal"/>
      <w:lvlText w:val="%1."/>
      <w:lvlJc w:val="left"/>
      <w:pPr>
        <w:tabs>
          <w:tab w:val="num" w:pos="720"/>
        </w:tabs>
        <w:ind w:left="720" w:hanging="360"/>
      </w:pPr>
      <w:rPr>
        <w:rFonts w:hint="default"/>
      </w:rPr>
    </w:lvl>
    <w:lvl w:ilvl="1" w:tplc="572238A2">
      <w:numFmt w:val="none"/>
      <w:lvlText w:val=""/>
      <w:lvlJc w:val="left"/>
      <w:pPr>
        <w:tabs>
          <w:tab w:val="num" w:pos="360"/>
        </w:tabs>
      </w:pPr>
    </w:lvl>
    <w:lvl w:ilvl="2" w:tplc="15C4450E">
      <w:numFmt w:val="none"/>
      <w:lvlText w:val=""/>
      <w:lvlJc w:val="left"/>
      <w:pPr>
        <w:tabs>
          <w:tab w:val="num" w:pos="360"/>
        </w:tabs>
      </w:pPr>
    </w:lvl>
    <w:lvl w:ilvl="3" w:tplc="B0A6496E">
      <w:numFmt w:val="none"/>
      <w:lvlText w:val=""/>
      <w:lvlJc w:val="left"/>
      <w:pPr>
        <w:tabs>
          <w:tab w:val="num" w:pos="360"/>
        </w:tabs>
      </w:pPr>
    </w:lvl>
    <w:lvl w:ilvl="4" w:tplc="59EAE9F8">
      <w:numFmt w:val="none"/>
      <w:lvlText w:val=""/>
      <w:lvlJc w:val="left"/>
      <w:pPr>
        <w:tabs>
          <w:tab w:val="num" w:pos="360"/>
        </w:tabs>
      </w:pPr>
    </w:lvl>
    <w:lvl w:ilvl="5" w:tplc="6A8C17BA">
      <w:numFmt w:val="none"/>
      <w:lvlText w:val=""/>
      <w:lvlJc w:val="left"/>
      <w:pPr>
        <w:tabs>
          <w:tab w:val="num" w:pos="360"/>
        </w:tabs>
      </w:pPr>
    </w:lvl>
    <w:lvl w:ilvl="6" w:tplc="B478F1C2">
      <w:numFmt w:val="none"/>
      <w:lvlText w:val=""/>
      <w:lvlJc w:val="left"/>
      <w:pPr>
        <w:tabs>
          <w:tab w:val="num" w:pos="360"/>
        </w:tabs>
      </w:pPr>
    </w:lvl>
    <w:lvl w:ilvl="7" w:tplc="20B892A6">
      <w:numFmt w:val="none"/>
      <w:lvlText w:val=""/>
      <w:lvlJc w:val="left"/>
      <w:pPr>
        <w:tabs>
          <w:tab w:val="num" w:pos="360"/>
        </w:tabs>
      </w:pPr>
    </w:lvl>
    <w:lvl w:ilvl="8" w:tplc="8DDA7D16">
      <w:numFmt w:val="none"/>
      <w:lvlText w:val=""/>
      <w:lvlJc w:val="left"/>
      <w:pPr>
        <w:tabs>
          <w:tab w:val="num" w:pos="360"/>
        </w:tabs>
      </w:pPr>
    </w:lvl>
  </w:abstractNum>
  <w:abstractNum w:abstractNumId="14">
    <w:nsid w:val="4F5253C8"/>
    <w:multiLevelType w:val="hybridMultilevel"/>
    <w:tmpl w:val="93FA7624"/>
    <w:lvl w:ilvl="0" w:tplc="CA1C1378">
      <w:start w:val="8"/>
      <w:numFmt w:val="decimal"/>
      <w:lvlText w:val="%1."/>
      <w:lvlJc w:val="left"/>
      <w:pPr>
        <w:tabs>
          <w:tab w:val="num" w:pos="720"/>
        </w:tabs>
        <w:ind w:left="720" w:hanging="360"/>
      </w:pPr>
      <w:rPr>
        <w:rFonts w:hint="default"/>
      </w:rPr>
    </w:lvl>
    <w:lvl w:ilvl="1" w:tplc="5C44EF02">
      <w:numFmt w:val="none"/>
      <w:lvlText w:val=""/>
      <w:lvlJc w:val="left"/>
      <w:pPr>
        <w:tabs>
          <w:tab w:val="num" w:pos="360"/>
        </w:tabs>
      </w:pPr>
    </w:lvl>
    <w:lvl w:ilvl="2" w:tplc="A9D24D54">
      <w:numFmt w:val="none"/>
      <w:lvlText w:val=""/>
      <w:lvlJc w:val="left"/>
      <w:pPr>
        <w:tabs>
          <w:tab w:val="num" w:pos="360"/>
        </w:tabs>
      </w:pPr>
    </w:lvl>
    <w:lvl w:ilvl="3" w:tplc="1CA06998">
      <w:numFmt w:val="none"/>
      <w:lvlText w:val=""/>
      <w:lvlJc w:val="left"/>
      <w:pPr>
        <w:tabs>
          <w:tab w:val="num" w:pos="360"/>
        </w:tabs>
      </w:pPr>
    </w:lvl>
    <w:lvl w:ilvl="4" w:tplc="712054B2">
      <w:numFmt w:val="none"/>
      <w:lvlText w:val=""/>
      <w:lvlJc w:val="left"/>
      <w:pPr>
        <w:tabs>
          <w:tab w:val="num" w:pos="360"/>
        </w:tabs>
      </w:pPr>
    </w:lvl>
    <w:lvl w:ilvl="5" w:tplc="A4108D7E">
      <w:numFmt w:val="none"/>
      <w:lvlText w:val=""/>
      <w:lvlJc w:val="left"/>
      <w:pPr>
        <w:tabs>
          <w:tab w:val="num" w:pos="360"/>
        </w:tabs>
      </w:pPr>
    </w:lvl>
    <w:lvl w:ilvl="6" w:tplc="9B8E033A">
      <w:numFmt w:val="none"/>
      <w:lvlText w:val=""/>
      <w:lvlJc w:val="left"/>
      <w:pPr>
        <w:tabs>
          <w:tab w:val="num" w:pos="360"/>
        </w:tabs>
      </w:pPr>
    </w:lvl>
    <w:lvl w:ilvl="7" w:tplc="48B60516">
      <w:numFmt w:val="none"/>
      <w:lvlText w:val=""/>
      <w:lvlJc w:val="left"/>
      <w:pPr>
        <w:tabs>
          <w:tab w:val="num" w:pos="360"/>
        </w:tabs>
      </w:pPr>
    </w:lvl>
    <w:lvl w:ilvl="8" w:tplc="9356C14A">
      <w:numFmt w:val="none"/>
      <w:lvlText w:val=""/>
      <w:lvlJc w:val="left"/>
      <w:pPr>
        <w:tabs>
          <w:tab w:val="num" w:pos="360"/>
        </w:tabs>
      </w:pPr>
    </w:lvl>
  </w:abstractNum>
  <w:abstractNum w:abstractNumId="15">
    <w:nsid w:val="53AB00C8"/>
    <w:multiLevelType w:val="multilevel"/>
    <w:tmpl w:val="BEA8A8B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5B812E72"/>
    <w:multiLevelType w:val="hybridMultilevel"/>
    <w:tmpl w:val="7438F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3B64D2"/>
    <w:multiLevelType w:val="multilevel"/>
    <w:tmpl w:val="242C06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BC372DC"/>
    <w:multiLevelType w:val="hybridMultilevel"/>
    <w:tmpl w:val="0C7E972E"/>
    <w:lvl w:ilvl="0" w:tplc="2E86526C">
      <w:start w:val="1"/>
      <w:numFmt w:val="decimal"/>
      <w:lvlText w:val="%1."/>
      <w:lvlJc w:val="left"/>
      <w:pPr>
        <w:tabs>
          <w:tab w:val="num" w:pos="720"/>
        </w:tabs>
        <w:ind w:left="720" w:hanging="360"/>
      </w:pPr>
    </w:lvl>
    <w:lvl w:ilvl="1" w:tplc="747AD4C6">
      <w:numFmt w:val="none"/>
      <w:lvlText w:val=""/>
      <w:lvlJc w:val="left"/>
      <w:pPr>
        <w:tabs>
          <w:tab w:val="num" w:pos="360"/>
        </w:tabs>
      </w:pPr>
    </w:lvl>
    <w:lvl w:ilvl="2" w:tplc="49800356">
      <w:numFmt w:val="none"/>
      <w:lvlText w:val=""/>
      <w:lvlJc w:val="left"/>
      <w:pPr>
        <w:tabs>
          <w:tab w:val="num" w:pos="360"/>
        </w:tabs>
      </w:pPr>
    </w:lvl>
    <w:lvl w:ilvl="3" w:tplc="46545C58">
      <w:numFmt w:val="none"/>
      <w:lvlText w:val=""/>
      <w:lvlJc w:val="left"/>
      <w:pPr>
        <w:tabs>
          <w:tab w:val="num" w:pos="360"/>
        </w:tabs>
      </w:pPr>
    </w:lvl>
    <w:lvl w:ilvl="4" w:tplc="34227592">
      <w:numFmt w:val="none"/>
      <w:lvlText w:val=""/>
      <w:lvlJc w:val="left"/>
      <w:pPr>
        <w:tabs>
          <w:tab w:val="num" w:pos="360"/>
        </w:tabs>
      </w:pPr>
    </w:lvl>
    <w:lvl w:ilvl="5" w:tplc="F11C3EF8">
      <w:numFmt w:val="none"/>
      <w:lvlText w:val=""/>
      <w:lvlJc w:val="left"/>
      <w:pPr>
        <w:tabs>
          <w:tab w:val="num" w:pos="360"/>
        </w:tabs>
      </w:pPr>
    </w:lvl>
    <w:lvl w:ilvl="6" w:tplc="2520C020">
      <w:numFmt w:val="none"/>
      <w:lvlText w:val=""/>
      <w:lvlJc w:val="left"/>
      <w:pPr>
        <w:tabs>
          <w:tab w:val="num" w:pos="360"/>
        </w:tabs>
      </w:pPr>
    </w:lvl>
    <w:lvl w:ilvl="7" w:tplc="0CDEDF54">
      <w:numFmt w:val="none"/>
      <w:lvlText w:val=""/>
      <w:lvlJc w:val="left"/>
      <w:pPr>
        <w:tabs>
          <w:tab w:val="num" w:pos="360"/>
        </w:tabs>
      </w:pPr>
    </w:lvl>
    <w:lvl w:ilvl="8" w:tplc="4648C870">
      <w:numFmt w:val="none"/>
      <w:lvlText w:val=""/>
      <w:lvlJc w:val="left"/>
      <w:pPr>
        <w:tabs>
          <w:tab w:val="num" w:pos="360"/>
        </w:tabs>
      </w:pPr>
    </w:lvl>
  </w:abstractNum>
  <w:abstractNum w:abstractNumId="19">
    <w:nsid w:val="7AE212A7"/>
    <w:multiLevelType w:val="multilevel"/>
    <w:tmpl w:val="3BD255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13"/>
  </w:num>
  <w:num w:numId="4">
    <w:abstractNumId w:val="3"/>
  </w:num>
  <w:num w:numId="5">
    <w:abstractNumId w:val="2"/>
  </w:num>
  <w:num w:numId="6">
    <w:abstractNumId w:val="10"/>
  </w:num>
  <w:num w:numId="7">
    <w:abstractNumId w:val="12"/>
  </w:num>
  <w:num w:numId="8">
    <w:abstractNumId w:val="14"/>
  </w:num>
  <w:num w:numId="9">
    <w:abstractNumId w:val="11"/>
  </w:num>
  <w:num w:numId="10">
    <w:abstractNumId w:val="1"/>
  </w:num>
  <w:num w:numId="11">
    <w:abstractNumId w:val="15"/>
  </w:num>
  <w:num w:numId="12">
    <w:abstractNumId w:val="6"/>
  </w:num>
  <w:num w:numId="13">
    <w:abstractNumId w:val="9"/>
  </w:num>
  <w:num w:numId="14">
    <w:abstractNumId w:val="0"/>
  </w:num>
  <w:num w:numId="15">
    <w:abstractNumId w:val="5"/>
  </w:num>
  <w:num w:numId="16">
    <w:abstractNumId w:val="17"/>
  </w:num>
  <w:num w:numId="17">
    <w:abstractNumId w:val="18"/>
  </w:num>
  <w:num w:numId="18">
    <w:abstractNumId w:val="1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E6"/>
    <w:rsid w:val="0001228B"/>
    <w:rsid w:val="00014FFA"/>
    <w:rsid w:val="000252E4"/>
    <w:rsid w:val="00043548"/>
    <w:rsid w:val="0005444D"/>
    <w:rsid w:val="0007133E"/>
    <w:rsid w:val="000723C6"/>
    <w:rsid w:val="00095484"/>
    <w:rsid w:val="000A21B3"/>
    <w:rsid w:val="000C52AB"/>
    <w:rsid w:val="000F1106"/>
    <w:rsid w:val="000F4C00"/>
    <w:rsid w:val="00106D76"/>
    <w:rsid w:val="00114D90"/>
    <w:rsid w:val="00154DF5"/>
    <w:rsid w:val="001611DD"/>
    <w:rsid w:val="001655E0"/>
    <w:rsid w:val="00184D30"/>
    <w:rsid w:val="001A21AB"/>
    <w:rsid w:val="001B312A"/>
    <w:rsid w:val="001B46CE"/>
    <w:rsid w:val="001E1752"/>
    <w:rsid w:val="001E27D8"/>
    <w:rsid w:val="00206AB6"/>
    <w:rsid w:val="0021219D"/>
    <w:rsid w:val="00216B01"/>
    <w:rsid w:val="00227D76"/>
    <w:rsid w:val="002346D8"/>
    <w:rsid w:val="00251926"/>
    <w:rsid w:val="00261734"/>
    <w:rsid w:val="00272D52"/>
    <w:rsid w:val="00273938"/>
    <w:rsid w:val="00276161"/>
    <w:rsid w:val="00296371"/>
    <w:rsid w:val="002C2A0C"/>
    <w:rsid w:val="002C3DBC"/>
    <w:rsid w:val="002D2B0D"/>
    <w:rsid w:val="002F4293"/>
    <w:rsid w:val="003053B6"/>
    <w:rsid w:val="00340EFE"/>
    <w:rsid w:val="00343ABD"/>
    <w:rsid w:val="003478C1"/>
    <w:rsid w:val="0035161C"/>
    <w:rsid w:val="00363344"/>
    <w:rsid w:val="0036738C"/>
    <w:rsid w:val="00370F18"/>
    <w:rsid w:val="00371F3E"/>
    <w:rsid w:val="003818B1"/>
    <w:rsid w:val="003913DB"/>
    <w:rsid w:val="003A0306"/>
    <w:rsid w:val="003A79C1"/>
    <w:rsid w:val="003B35CE"/>
    <w:rsid w:val="003B49AC"/>
    <w:rsid w:val="003C64F2"/>
    <w:rsid w:val="003D3A6B"/>
    <w:rsid w:val="003D5FA1"/>
    <w:rsid w:val="003D6036"/>
    <w:rsid w:val="003D6F44"/>
    <w:rsid w:val="0040604B"/>
    <w:rsid w:val="00416A37"/>
    <w:rsid w:val="004513D9"/>
    <w:rsid w:val="00460060"/>
    <w:rsid w:val="0046749E"/>
    <w:rsid w:val="00490BAA"/>
    <w:rsid w:val="004F4ED2"/>
    <w:rsid w:val="004F7DC0"/>
    <w:rsid w:val="00500AA6"/>
    <w:rsid w:val="00512304"/>
    <w:rsid w:val="0051410C"/>
    <w:rsid w:val="00527D34"/>
    <w:rsid w:val="005312C8"/>
    <w:rsid w:val="00540526"/>
    <w:rsid w:val="00541B6F"/>
    <w:rsid w:val="00542FB2"/>
    <w:rsid w:val="00545D51"/>
    <w:rsid w:val="00546BE7"/>
    <w:rsid w:val="00562093"/>
    <w:rsid w:val="00592586"/>
    <w:rsid w:val="005A2C1D"/>
    <w:rsid w:val="005A6822"/>
    <w:rsid w:val="005B2ECC"/>
    <w:rsid w:val="005B34F5"/>
    <w:rsid w:val="005C45C4"/>
    <w:rsid w:val="005D28DD"/>
    <w:rsid w:val="005D3270"/>
    <w:rsid w:val="005D7F52"/>
    <w:rsid w:val="005E58B7"/>
    <w:rsid w:val="005E7916"/>
    <w:rsid w:val="005F1470"/>
    <w:rsid w:val="00611D21"/>
    <w:rsid w:val="00614049"/>
    <w:rsid w:val="00643987"/>
    <w:rsid w:val="0065568B"/>
    <w:rsid w:val="00662283"/>
    <w:rsid w:val="00662953"/>
    <w:rsid w:val="00681A26"/>
    <w:rsid w:val="006919B2"/>
    <w:rsid w:val="006A3FAE"/>
    <w:rsid w:val="006A401B"/>
    <w:rsid w:val="006B0A78"/>
    <w:rsid w:val="006C6CA3"/>
    <w:rsid w:val="006D553E"/>
    <w:rsid w:val="006D5563"/>
    <w:rsid w:val="006D77AA"/>
    <w:rsid w:val="006E53CD"/>
    <w:rsid w:val="00711540"/>
    <w:rsid w:val="00714627"/>
    <w:rsid w:val="00722828"/>
    <w:rsid w:val="007235EA"/>
    <w:rsid w:val="00730040"/>
    <w:rsid w:val="00770955"/>
    <w:rsid w:val="00783A30"/>
    <w:rsid w:val="007A0282"/>
    <w:rsid w:val="007A2EDC"/>
    <w:rsid w:val="007A6C9E"/>
    <w:rsid w:val="007C67C4"/>
    <w:rsid w:val="007C79BD"/>
    <w:rsid w:val="007E243B"/>
    <w:rsid w:val="007F750A"/>
    <w:rsid w:val="00804016"/>
    <w:rsid w:val="00811EE3"/>
    <w:rsid w:val="00814DBC"/>
    <w:rsid w:val="00817A1D"/>
    <w:rsid w:val="0082173F"/>
    <w:rsid w:val="00826BCB"/>
    <w:rsid w:val="00830260"/>
    <w:rsid w:val="00852638"/>
    <w:rsid w:val="00857DE0"/>
    <w:rsid w:val="00860349"/>
    <w:rsid w:val="00886149"/>
    <w:rsid w:val="008A71DC"/>
    <w:rsid w:val="008D0671"/>
    <w:rsid w:val="008D0FD5"/>
    <w:rsid w:val="008E5716"/>
    <w:rsid w:val="008F554B"/>
    <w:rsid w:val="00947040"/>
    <w:rsid w:val="00977676"/>
    <w:rsid w:val="009A0CF2"/>
    <w:rsid w:val="009C2EDB"/>
    <w:rsid w:val="009C3FA8"/>
    <w:rsid w:val="009E5B02"/>
    <w:rsid w:val="009E624E"/>
    <w:rsid w:val="009F5E1B"/>
    <w:rsid w:val="00A128F2"/>
    <w:rsid w:val="00A50898"/>
    <w:rsid w:val="00A67541"/>
    <w:rsid w:val="00A93265"/>
    <w:rsid w:val="00A943C4"/>
    <w:rsid w:val="00AB0A88"/>
    <w:rsid w:val="00AB0FD8"/>
    <w:rsid w:val="00AB2EFF"/>
    <w:rsid w:val="00AC1937"/>
    <w:rsid w:val="00AD32EE"/>
    <w:rsid w:val="00AE281C"/>
    <w:rsid w:val="00B15475"/>
    <w:rsid w:val="00B379A0"/>
    <w:rsid w:val="00B51018"/>
    <w:rsid w:val="00B60A95"/>
    <w:rsid w:val="00B61447"/>
    <w:rsid w:val="00BB5C25"/>
    <w:rsid w:val="00BC0A32"/>
    <w:rsid w:val="00BD5DC3"/>
    <w:rsid w:val="00BD7478"/>
    <w:rsid w:val="00BF381B"/>
    <w:rsid w:val="00C146FD"/>
    <w:rsid w:val="00C1541B"/>
    <w:rsid w:val="00C3476B"/>
    <w:rsid w:val="00C474EE"/>
    <w:rsid w:val="00C51CFA"/>
    <w:rsid w:val="00C55299"/>
    <w:rsid w:val="00C73EC2"/>
    <w:rsid w:val="00C804EE"/>
    <w:rsid w:val="00C81A12"/>
    <w:rsid w:val="00CC4218"/>
    <w:rsid w:val="00CD6128"/>
    <w:rsid w:val="00CD7607"/>
    <w:rsid w:val="00CF10FB"/>
    <w:rsid w:val="00D27B4E"/>
    <w:rsid w:val="00D35F96"/>
    <w:rsid w:val="00D4146E"/>
    <w:rsid w:val="00D418CC"/>
    <w:rsid w:val="00D423A3"/>
    <w:rsid w:val="00D4438D"/>
    <w:rsid w:val="00D47ABD"/>
    <w:rsid w:val="00D57912"/>
    <w:rsid w:val="00D621A4"/>
    <w:rsid w:val="00D62F05"/>
    <w:rsid w:val="00D70E98"/>
    <w:rsid w:val="00D757E6"/>
    <w:rsid w:val="00D81F49"/>
    <w:rsid w:val="00DD1E2C"/>
    <w:rsid w:val="00DE1AF0"/>
    <w:rsid w:val="00DE3662"/>
    <w:rsid w:val="00E21F05"/>
    <w:rsid w:val="00E27917"/>
    <w:rsid w:val="00E34F17"/>
    <w:rsid w:val="00E564BD"/>
    <w:rsid w:val="00E57227"/>
    <w:rsid w:val="00E7032F"/>
    <w:rsid w:val="00E709CC"/>
    <w:rsid w:val="00E8730C"/>
    <w:rsid w:val="00E8750F"/>
    <w:rsid w:val="00E95111"/>
    <w:rsid w:val="00E97E2B"/>
    <w:rsid w:val="00EB4F6F"/>
    <w:rsid w:val="00ED68A5"/>
    <w:rsid w:val="00EE5941"/>
    <w:rsid w:val="00F13620"/>
    <w:rsid w:val="00F20674"/>
    <w:rsid w:val="00F330F7"/>
    <w:rsid w:val="00F40A39"/>
    <w:rsid w:val="00F40B8D"/>
    <w:rsid w:val="00F5209B"/>
    <w:rsid w:val="00F6266D"/>
    <w:rsid w:val="00F62DF8"/>
    <w:rsid w:val="00F72229"/>
    <w:rsid w:val="00F736EE"/>
    <w:rsid w:val="00F92DF5"/>
    <w:rsid w:val="00FA2EAC"/>
    <w:rsid w:val="00FA4D7E"/>
    <w:rsid w:val="00FD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F10FB"/>
    <w:rPr>
      <w:rFonts w:ascii="Tahoma" w:hAnsi="Tahoma" w:cs="Tahoma"/>
      <w:sz w:val="16"/>
      <w:szCs w:val="16"/>
    </w:rPr>
  </w:style>
  <w:style w:type="paragraph" w:styleId="a5">
    <w:name w:val="Body Text Indent"/>
    <w:basedOn w:val="a"/>
    <w:rsid w:val="00A67541"/>
    <w:pPr>
      <w:ind w:firstLine="851"/>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F10FB"/>
    <w:rPr>
      <w:rFonts w:ascii="Tahoma" w:hAnsi="Tahoma" w:cs="Tahoma"/>
      <w:sz w:val="16"/>
      <w:szCs w:val="16"/>
    </w:rPr>
  </w:style>
  <w:style w:type="paragraph" w:styleId="a5">
    <w:name w:val="Body Text Indent"/>
    <w:basedOn w:val="a"/>
    <w:rsid w:val="00A67541"/>
    <w:pPr>
      <w:ind w:firstLine="85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1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 О Г О В О Р   № _____</vt:lpstr>
    </vt:vector>
  </TitlesOfParts>
  <Company>Microsoft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dc:title>
  <dc:creator>Юрист</dc:creator>
  <cp:lastModifiedBy>Наталья Сахно</cp:lastModifiedBy>
  <cp:revision>2</cp:revision>
  <cp:lastPrinted>2010-04-05T05:52:00Z</cp:lastPrinted>
  <dcterms:created xsi:type="dcterms:W3CDTF">2017-03-03T07:09:00Z</dcterms:created>
  <dcterms:modified xsi:type="dcterms:W3CDTF">2017-03-03T07:09:00Z</dcterms:modified>
</cp:coreProperties>
</file>